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1C" w:rsidRPr="004D1D95" w:rsidRDefault="001A5BDC" w:rsidP="00B80DC5">
      <w:pPr>
        <w:spacing w:after="0"/>
        <w:jc w:val="center"/>
        <w:rPr>
          <w:rFonts w:ascii="Times New Roman" w:hAnsi="Times New Roman"/>
          <w:sz w:val="56"/>
          <w:szCs w:val="56"/>
        </w:rPr>
      </w:pPr>
      <w:r>
        <w:rPr>
          <w:rFonts w:ascii="Times New Roman" w:hAnsi="Times New Roman"/>
          <w:sz w:val="56"/>
          <w:szCs w:val="56"/>
        </w:rPr>
        <w:t xml:space="preserve">DSAMH </w:t>
      </w:r>
      <w:r w:rsidR="00EB0AD1">
        <w:rPr>
          <w:rFonts w:ascii="Times New Roman" w:hAnsi="Times New Roman"/>
          <w:sz w:val="56"/>
          <w:szCs w:val="56"/>
        </w:rPr>
        <w:t xml:space="preserve">SE/IPS </w:t>
      </w:r>
      <w:r w:rsidR="0030230F">
        <w:rPr>
          <w:rFonts w:ascii="Times New Roman" w:hAnsi="Times New Roman"/>
          <w:sz w:val="56"/>
          <w:szCs w:val="56"/>
        </w:rPr>
        <w:t>Plan</w:t>
      </w:r>
    </w:p>
    <w:p w:rsidR="00B80DC5" w:rsidRDefault="00B80DC5"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A55345" w:rsidRDefault="00A55345" w:rsidP="00B80DC5">
      <w:pPr>
        <w:spacing w:after="0"/>
        <w:jc w:val="center"/>
        <w:rPr>
          <w:rFonts w:ascii="Times New Roman" w:hAnsi="Times New Roman"/>
          <w:sz w:val="24"/>
          <w:szCs w:val="24"/>
        </w:rPr>
      </w:pPr>
    </w:p>
    <w:p w:rsidR="008708FC" w:rsidRDefault="008708FC" w:rsidP="00B80DC5">
      <w:pPr>
        <w:spacing w:after="0"/>
        <w:jc w:val="center"/>
        <w:rPr>
          <w:rFonts w:ascii="Times New Roman" w:hAnsi="Times New Roman"/>
          <w:sz w:val="24"/>
          <w:szCs w:val="24"/>
        </w:rPr>
      </w:pPr>
    </w:p>
    <w:p w:rsidR="00AC4B02" w:rsidRDefault="00AC4B02"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r>
        <w:rPr>
          <w:rFonts w:ascii="Times New Roman" w:hAnsi="Times New Roman"/>
          <w:sz w:val="24"/>
          <w:szCs w:val="24"/>
        </w:rPr>
        <w:t>For</w:t>
      </w:r>
    </w:p>
    <w:p w:rsidR="00B80DC5" w:rsidRDefault="00B80DC5" w:rsidP="00B80DC5">
      <w:pPr>
        <w:spacing w:after="0"/>
        <w:jc w:val="center"/>
        <w:rPr>
          <w:rFonts w:ascii="Times New Roman" w:hAnsi="Times New Roman"/>
          <w:sz w:val="24"/>
          <w:szCs w:val="24"/>
        </w:rPr>
      </w:pPr>
    </w:p>
    <w:p w:rsidR="001A5BDC" w:rsidRDefault="001A5BDC" w:rsidP="00B80DC5">
      <w:pPr>
        <w:spacing w:after="0"/>
        <w:jc w:val="center"/>
        <w:rPr>
          <w:rFonts w:ascii="Times New Roman" w:hAnsi="Times New Roman"/>
          <w:sz w:val="24"/>
          <w:szCs w:val="24"/>
        </w:rPr>
      </w:pPr>
    </w:p>
    <w:p w:rsidR="008708FC" w:rsidRDefault="008708FC" w:rsidP="00B80DC5">
      <w:pPr>
        <w:spacing w:after="0"/>
        <w:jc w:val="center"/>
        <w:rPr>
          <w:rFonts w:ascii="Times New Roman" w:hAnsi="Times New Roman"/>
          <w:sz w:val="24"/>
          <w:szCs w:val="24"/>
        </w:rPr>
      </w:pPr>
    </w:p>
    <w:p w:rsidR="00A55345" w:rsidRDefault="00A55345" w:rsidP="00B80DC5">
      <w:pPr>
        <w:spacing w:after="0"/>
        <w:jc w:val="center"/>
        <w:rPr>
          <w:rFonts w:ascii="Times New Roman" w:hAnsi="Times New Roman"/>
          <w:sz w:val="24"/>
          <w:szCs w:val="24"/>
        </w:rPr>
      </w:pPr>
    </w:p>
    <w:p w:rsidR="00AC4B02" w:rsidRDefault="00AC4B02"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1A5BDC" w:rsidRPr="001A5BDC" w:rsidRDefault="001A5BDC" w:rsidP="00B80DC5">
      <w:pPr>
        <w:spacing w:after="0"/>
        <w:jc w:val="center"/>
        <w:rPr>
          <w:rFonts w:ascii="Times New Roman" w:hAnsi="Times New Roman"/>
          <w:sz w:val="48"/>
          <w:szCs w:val="48"/>
        </w:rPr>
      </w:pPr>
      <w:r w:rsidRPr="001A5BDC">
        <w:rPr>
          <w:rFonts w:ascii="Times New Roman" w:hAnsi="Times New Roman"/>
          <w:sz w:val="48"/>
          <w:szCs w:val="48"/>
        </w:rPr>
        <w:t xml:space="preserve">Utah </w:t>
      </w:r>
      <w:r w:rsidR="002C3CBA" w:rsidRPr="001A5BDC">
        <w:rPr>
          <w:rFonts w:ascii="Times New Roman" w:hAnsi="Times New Roman"/>
          <w:sz w:val="48"/>
          <w:szCs w:val="48"/>
        </w:rPr>
        <w:t>D</w:t>
      </w:r>
      <w:r w:rsidRPr="001A5BDC">
        <w:rPr>
          <w:rFonts w:ascii="Times New Roman" w:hAnsi="Times New Roman"/>
          <w:sz w:val="48"/>
          <w:szCs w:val="48"/>
        </w:rPr>
        <w:t>epartment of Human Services</w:t>
      </w:r>
    </w:p>
    <w:p w:rsidR="001A5BDC" w:rsidRDefault="001A5BDC" w:rsidP="00B80DC5">
      <w:pPr>
        <w:spacing w:after="0"/>
        <w:jc w:val="center"/>
        <w:rPr>
          <w:rFonts w:ascii="Times New Roman" w:hAnsi="Times New Roman"/>
          <w:sz w:val="48"/>
          <w:szCs w:val="48"/>
        </w:rPr>
      </w:pPr>
      <w:r w:rsidRPr="001A5BDC">
        <w:rPr>
          <w:rFonts w:ascii="Times New Roman" w:hAnsi="Times New Roman"/>
          <w:sz w:val="48"/>
          <w:szCs w:val="48"/>
        </w:rPr>
        <w:t>Division of Substance Abuse and Mental Health</w:t>
      </w:r>
    </w:p>
    <w:p w:rsidR="002C3CBA" w:rsidRDefault="00BE6E6C" w:rsidP="00B80DC5">
      <w:pPr>
        <w:spacing w:after="0"/>
        <w:jc w:val="center"/>
        <w:rPr>
          <w:rFonts w:ascii="Times New Roman" w:hAnsi="Times New Roman"/>
          <w:sz w:val="48"/>
          <w:szCs w:val="48"/>
        </w:rPr>
      </w:pPr>
      <w:r>
        <w:rPr>
          <w:rFonts w:ascii="Times New Roman" w:hAnsi="Times New Roman"/>
          <w:sz w:val="48"/>
          <w:szCs w:val="48"/>
        </w:rPr>
        <w:t>Support</w:t>
      </w:r>
      <w:r w:rsidR="00A00AA0">
        <w:rPr>
          <w:rFonts w:ascii="Times New Roman" w:hAnsi="Times New Roman"/>
          <w:sz w:val="48"/>
          <w:szCs w:val="48"/>
        </w:rPr>
        <w:t>ed</w:t>
      </w:r>
      <w:r>
        <w:rPr>
          <w:rFonts w:ascii="Times New Roman" w:hAnsi="Times New Roman"/>
          <w:sz w:val="48"/>
          <w:szCs w:val="48"/>
        </w:rPr>
        <w:t xml:space="preserve"> Employment / Individual Placement and Support Plan</w:t>
      </w:r>
    </w:p>
    <w:p w:rsidR="00BE6E6C" w:rsidRPr="001A5BDC" w:rsidRDefault="00BE6E6C" w:rsidP="00B80DC5">
      <w:pPr>
        <w:spacing w:after="0"/>
        <w:jc w:val="center"/>
        <w:rPr>
          <w:rFonts w:ascii="Times New Roman" w:hAnsi="Times New Roman"/>
          <w:sz w:val="48"/>
          <w:szCs w:val="48"/>
        </w:rPr>
      </w:pPr>
      <w:r>
        <w:rPr>
          <w:rFonts w:ascii="Times New Roman" w:hAnsi="Times New Roman"/>
          <w:sz w:val="48"/>
          <w:szCs w:val="48"/>
        </w:rPr>
        <w:t>(DSAMH SE/IPS Plan)</w:t>
      </w:r>
    </w:p>
    <w:p w:rsidR="00B80DC5" w:rsidRDefault="00B80DC5" w:rsidP="00B80DC5">
      <w:pPr>
        <w:spacing w:after="0"/>
        <w:jc w:val="center"/>
        <w:rPr>
          <w:rFonts w:ascii="Times New Roman" w:hAnsi="Times New Roman"/>
          <w:sz w:val="24"/>
          <w:szCs w:val="24"/>
        </w:rPr>
      </w:pPr>
    </w:p>
    <w:p w:rsidR="001A5BDC" w:rsidRDefault="001A5BDC" w:rsidP="00B80DC5">
      <w:pPr>
        <w:spacing w:after="0"/>
        <w:jc w:val="center"/>
        <w:rPr>
          <w:rFonts w:ascii="Times New Roman" w:hAnsi="Times New Roman"/>
          <w:sz w:val="24"/>
          <w:szCs w:val="24"/>
        </w:rPr>
      </w:pPr>
    </w:p>
    <w:p w:rsidR="008708FC" w:rsidRDefault="008708FC"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r>
        <w:rPr>
          <w:rFonts w:ascii="Times New Roman" w:hAnsi="Times New Roman"/>
          <w:sz w:val="24"/>
          <w:szCs w:val="24"/>
        </w:rPr>
        <w:t>Facilitation by</w:t>
      </w:r>
    </w:p>
    <w:p w:rsidR="00286BFC" w:rsidRDefault="00286BFC"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p>
    <w:p w:rsidR="008708FC" w:rsidRDefault="008708FC"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p>
    <w:p w:rsidR="00AE3440" w:rsidRDefault="00AE3440" w:rsidP="00B80DC5">
      <w:pPr>
        <w:spacing w:after="0"/>
        <w:jc w:val="center"/>
        <w:rPr>
          <w:rFonts w:ascii="Times New Roman" w:hAnsi="Times New Roman"/>
          <w:sz w:val="24"/>
          <w:szCs w:val="24"/>
        </w:rPr>
      </w:pPr>
    </w:p>
    <w:p w:rsidR="00286BFC" w:rsidRDefault="00286BFC" w:rsidP="00B80DC5">
      <w:pPr>
        <w:spacing w:after="0"/>
        <w:jc w:val="center"/>
        <w:rPr>
          <w:rFonts w:ascii="Times New Roman" w:hAnsi="Times New Roman"/>
          <w:sz w:val="24"/>
          <w:szCs w:val="24"/>
        </w:rPr>
      </w:pPr>
    </w:p>
    <w:p w:rsidR="00286BFC" w:rsidRDefault="00AE3440" w:rsidP="00B80DC5">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3766782" cy="7391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m C. Gardner_horiz 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06" cy="812788"/>
                    </a:xfrm>
                    <a:prstGeom prst="rect">
                      <a:avLst/>
                    </a:prstGeom>
                  </pic:spPr>
                </pic:pic>
              </a:graphicData>
            </a:graphic>
          </wp:inline>
        </w:drawing>
      </w:r>
    </w:p>
    <w:p w:rsidR="004D1D95" w:rsidRPr="006E3B42" w:rsidRDefault="004D1D95" w:rsidP="006E3B42">
      <w:pPr>
        <w:spacing w:after="0"/>
        <w:jc w:val="center"/>
        <w:rPr>
          <w:rFonts w:ascii="Times New Roman" w:hAnsi="Times New Roman"/>
          <w:sz w:val="56"/>
          <w:szCs w:val="56"/>
        </w:rPr>
      </w:pPr>
      <w:r>
        <w:rPr>
          <w:rFonts w:ascii="Times New Roman" w:hAnsi="Times New Roman"/>
          <w:sz w:val="24"/>
          <w:szCs w:val="24"/>
        </w:rPr>
        <w:br w:type="page"/>
      </w:r>
      <w:r w:rsidR="006E3B42">
        <w:rPr>
          <w:rFonts w:ascii="Times New Roman" w:hAnsi="Times New Roman"/>
          <w:sz w:val="56"/>
          <w:szCs w:val="56"/>
        </w:rPr>
        <w:lastRenderedPageBreak/>
        <w:t>Table of Contents</w:t>
      </w:r>
    </w:p>
    <w:p w:rsidR="006E3B42" w:rsidRPr="006E3B42" w:rsidRDefault="006E3B42" w:rsidP="004D1D95">
      <w:pPr>
        <w:spacing w:after="0"/>
        <w:rPr>
          <w:rFonts w:ascii="Times New Roman" w:hAnsi="Times New Roman"/>
          <w:sz w:val="40"/>
          <w:szCs w:val="40"/>
        </w:rPr>
      </w:pPr>
    </w:p>
    <w:p w:rsidR="006E3B42" w:rsidRPr="00C22F25" w:rsidRDefault="006E3B42" w:rsidP="006E3B42">
      <w:pPr>
        <w:tabs>
          <w:tab w:val="right" w:pos="9360"/>
        </w:tabs>
        <w:spacing w:after="0"/>
        <w:rPr>
          <w:rFonts w:ascii="Times New Roman" w:hAnsi="Times New Roman"/>
          <w:b/>
          <w:i/>
          <w:sz w:val="24"/>
          <w:szCs w:val="24"/>
        </w:rPr>
      </w:pPr>
      <w:r w:rsidRPr="00C22F25">
        <w:rPr>
          <w:rFonts w:ascii="Times New Roman" w:hAnsi="Times New Roman"/>
          <w:b/>
          <w:i/>
          <w:sz w:val="24"/>
          <w:szCs w:val="24"/>
        </w:rPr>
        <w:t>Topic</w:t>
      </w:r>
      <w:r w:rsidRPr="00C22F25">
        <w:rPr>
          <w:rFonts w:ascii="Times New Roman" w:hAnsi="Times New Roman"/>
          <w:b/>
          <w:i/>
          <w:sz w:val="24"/>
          <w:szCs w:val="24"/>
        </w:rPr>
        <w:tab/>
        <w:t>Page</w:t>
      </w:r>
    </w:p>
    <w:p w:rsidR="006E3B42" w:rsidRDefault="006E3B42" w:rsidP="004D1D95">
      <w:pPr>
        <w:spacing w:after="0"/>
        <w:rPr>
          <w:rFonts w:ascii="Times New Roman" w:hAnsi="Times New Roman"/>
          <w:sz w:val="40"/>
          <w:szCs w:val="40"/>
        </w:rPr>
      </w:pPr>
    </w:p>
    <w:p w:rsidR="00A30EBC" w:rsidRPr="00A30EBC" w:rsidRDefault="00A30EBC" w:rsidP="00A30EBC">
      <w:pPr>
        <w:tabs>
          <w:tab w:val="right" w:leader="dot" w:pos="9360"/>
        </w:tabs>
        <w:spacing w:after="0"/>
        <w:rPr>
          <w:rFonts w:ascii="Times New Roman" w:hAnsi="Times New Roman"/>
          <w:sz w:val="24"/>
          <w:szCs w:val="24"/>
        </w:rPr>
      </w:pPr>
      <w:r>
        <w:rPr>
          <w:rFonts w:ascii="Times New Roman" w:hAnsi="Times New Roman"/>
          <w:sz w:val="24"/>
          <w:szCs w:val="24"/>
        </w:rPr>
        <w:t>Table of Contents</w:t>
      </w:r>
      <w:r>
        <w:rPr>
          <w:rFonts w:ascii="Times New Roman" w:hAnsi="Times New Roman"/>
          <w:sz w:val="24"/>
          <w:szCs w:val="24"/>
        </w:rPr>
        <w:tab/>
        <w:t>2</w:t>
      </w:r>
    </w:p>
    <w:p w:rsidR="00A30EBC" w:rsidRPr="00B50844" w:rsidRDefault="00A30EBC" w:rsidP="004D1D95">
      <w:pPr>
        <w:spacing w:after="0"/>
        <w:rPr>
          <w:rFonts w:ascii="Times New Roman" w:hAnsi="Times New Roman"/>
          <w:sz w:val="40"/>
          <w:szCs w:val="40"/>
        </w:rPr>
      </w:pPr>
    </w:p>
    <w:p w:rsidR="006A5BFD" w:rsidRDefault="00EB0AD1" w:rsidP="00630579">
      <w:pPr>
        <w:tabs>
          <w:tab w:val="left" w:pos="360"/>
          <w:tab w:val="right" w:leader="dot" w:pos="9360"/>
        </w:tabs>
        <w:spacing w:after="0"/>
        <w:rPr>
          <w:rFonts w:ascii="Times New Roman" w:hAnsi="Times New Roman"/>
          <w:sz w:val="24"/>
          <w:szCs w:val="24"/>
        </w:rPr>
      </w:pPr>
      <w:r>
        <w:rPr>
          <w:rFonts w:ascii="Times New Roman" w:hAnsi="Times New Roman"/>
          <w:sz w:val="24"/>
          <w:szCs w:val="24"/>
        </w:rPr>
        <w:t>DSAMH SE/IPS</w:t>
      </w:r>
      <w:r w:rsidR="00B83070">
        <w:rPr>
          <w:rFonts w:ascii="Times New Roman" w:hAnsi="Times New Roman"/>
          <w:sz w:val="24"/>
          <w:szCs w:val="24"/>
        </w:rPr>
        <w:t xml:space="preserve"> </w:t>
      </w:r>
      <w:r w:rsidR="004F65E0">
        <w:rPr>
          <w:rFonts w:ascii="Times New Roman" w:hAnsi="Times New Roman"/>
          <w:sz w:val="24"/>
          <w:szCs w:val="24"/>
        </w:rPr>
        <w:t>Plan</w:t>
      </w:r>
      <w:r w:rsidR="004F65E0">
        <w:rPr>
          <w:rFonts w:ascii="Times New Roman" w:hAnsi="Times New Roman"/>
          <w:sz w:val="24"/>
          <w:szCs w:val="24"/>
        </w:rPr>
        <w:tab/>
      </w:r>
      <w:r w:rsidR="00A55345">
        <w:rPr>
          <w:rFonts w:ascii="Times New Roman" w:hAnsi="Times New Roman"/>
          <w:sz w:val="24"/>
          <w:szCs w:val="24"/>
        </w:rPr>
        <w:t>3—9</w:t>
      </w:r>
    </w:p>
    <w:p w:rsidR="006621F5" w:rsidRDefault="004F65E0" w:rsidP="003835A1">
      <w:pPr>
        <w:numPr>
          <w:ilvl w:val="0"/>
          <w:numId w:val="4"/>
        </w:numPr>
        <w:tabs>
          <w:tab w:val="left" w:pos="360"/>
          <w:tab w:val="right" w:leader="dot" w:pos="9360"/>
        </w:tabs>
        <w:spacing w:after="0"/>
        <w:ind w:left="360"/>
        <w:rPr>
          <w:rFonts w:ascii="Times New Roman" w:hAnsi="Times New Roman"/>
          <w:sz w:val="24"/>
          <w:szCs w:val="24"/>
        </w:rPr>
      </w:pPr>
      <w:r>
        <w:rPr>
          <w:rFonts w:ascii="Times New Roman" w:hAnsi="Times New Roman"/>
          <w:sz w:val="24"/>
          <w:szCs w:val="24"/>
        </w:rPr>
        <w:t>Context Statement</w:t>
      </w:r>
      <w:r>
        <w:rPr>
          <w:rFonts w:ascii="Times New Roman" w:hAnsi="Times New Roman"/>
          <w:sz w:val="24"/>
          <w:szCs w:val="24"/>
        </w:rPr>
        <w:tab/>
      </w:r>
      <w:r w:rsidR="00A55345">
        <w:rPr>
          <w:rFonts w:ascii="Times New Roman" w:hAnsi="Times New Roman"/>
          <w:sz w:val="24"/>
          <w:szCs w:val="24"/>
        </w:rPr>
        <w:t>3</w:t>
      </w:r>
    </w:p>
    <w:p w:rsidR="006621F5" w:rsidRDefault="004F65E0" w:rsidP="003835A1">
      <w:pPr>
        <w:numPr>
          <w:ilvl w:val="0"/>
          <w:numId w:val="4"/>
        </w:numPr>
        <w:tabs>
          <w:tab w:val="left" w:pos="360"/>
          <w:tab w:val="right" w:leader="dot" w:pos="9360"/>
        </w:tabs>
        <w:spacing w:after="0"/>
        <w:ind w:left="360"/>
        <w:rPr>
          <w:rFonts w:ascii="Times New Roman" w:hAnsi="Times New Roman"/>
          <w:sz w:val="24"/>
          <w:szCs w:val="24"/>
        </w:rPr>
      </w:pPr>
      <w:r>
        <w:rPr>
          <w:rFonts w:ascii="Times New Roman" w:hAnsi="Times New Roman"/>
          <w:sz w:val="24"/>
          <w:szCs w:val="24"/>
        </w:rPr>
        <w:t>Mission Statement</w:t>
      </w:r>
      <w:r>
        <w:rPr>
          <w:rFonts w:ascii="Times New Roman" w:hAnsi="Times New Roman"/>
          <w:sz w:val="24"/>
          <w:szCs w:val="24"/>
        </w:rPr>
        <w:tab/>
      </w:r>
      <w:r w:rsidR="00A55345">
        <w:rPr>
          <w:rFonts w:ascii="Times New Roman" w:hAnsi="Times New Roman"/>
          <w:sz w:val="24"/>
          <w:szCs w:val="24"/>
        </w:rPr>
        <w:t>3</w:t>
      </w:r>
    </w:p>
    <w:p w:rsidR="006621F5" w:rsidRDefault="004F65E0" w:rsidP="003835A1">
      <w:pPr>
        <w:numPr>
          <w:ilvl w:val="0"/>
          <w:numId w:val="4"/>
        </w:numPr>
        <w:tabs>
          <w:tab w:val="left" w:pos="360"/>
          <w:tab w:val="right" w:leader="dot" w:pos="9360"/>
        </w:tabs>
        <w:spacing w:after="0"/>
        <w:ind w:left="360"/>
        <w:rPr>
          <w:rFonts w:ascii="Times New Roman" w:hAnsi="Times New Roman"/>
          <w:sz w:val="24"/>
          <w:szCs w:val="24"/>
        </w:rPr>
      </w:pPr>
      <w:r>
        <w:rPr>
          <w:rFonts w:ascii="Times New Roman" w:hAnsi="Times New Roman"/>
          <w:sz w:val="24"/>
          <w:szCs w:val="24"/>
        </w:rPr>
        <w:t>Vision Statement</w:t>
      </w:r>
      <w:r>
        <w:rPr>
          <w:rFonts w:ascii="Times New Roman" w:hAnsi="Times New Roman"/>
          <w:sz w:val="24"/>
          <w:szCs w:val="24"/>
        </w:rPr>
        <w:tab/>
      </w:r>
      <w:r w:rsidR="00A55345">
        <w:rPr>
          <w:rFonts w:ascii="Times New Roman" w:hAnsi="Times New Roman"/>
          <w:sz w:val="24"/>
          <w:szCs w:val="24"/>
        </w:rPr>
        <w:t>3</w:t>
      </w:r>
    </w:p>
    <w:p w:rsidR="006621F5" w:rsidRDefault="00EB0AD1" w:rsidP="003835A1">
      <w:pPr>
        <w:numPr>
          <w:ilvl w:val="0"/>
          <w:numId w:val="4"/>
        </w:numPr>
        <w:tabs>
          <w:tab w:val="left" w:pos="360"/>
          <w:tab w:val="right" w:leader="dot" w:pos="9360"/>
        </w:tabs>
        <w:spacing w:after="0"/>
        <w:ind w:left="360"/>
        <w:rPr>
          <w:rFonts w:ascii="Times New Roman" w:hAnsi="Times New Roman"/>
          <w:sz w:val="24"/>
          <w:szCs w:val="24"/>
        </w:rPr>
      </w:pPr>
      <w:r>
        <w:rPr>
          <w:rFonts w:ascii="Times New Roman" w:hAnsi="Times New Roman"/>
          <w:sz w:val="24"/>
          <w:szCs w:val="24"/>
        </w:rPr>
        <w:t>DSAMH SE/IPS</w:t>
      </w:r>
      <w:r w:rsidR="003351F1">
        <w:rPr>
          <w:rFonts w:ascii="Times New Roman" w:hAnsi="Times New Roman"/>
          <w:sz w:val="24"/>
          <w:szCs w:val="24"/>
        </w:rPr>
        <w:t xml:space="preserve"> P</w:t>
      </w:r>
      <w:r w:rsidR="004F65E0">
        <w:rPr>
          <w:rFonts w:ascii="Times New Roman" w:hAnsi="Times New Roman"/>
          <w:sz w:val="24"/>
          <w:szCs w:val="24"/>
        </w:rPr>
        <w:t>rinciple and Value Statements</w:t>
      </w:r>
      <w:r w:rsidR="004F65E0">
        <w:rPr>
          <w:rFonts w:ascii="Times New Roman" w:hAnsi="Times New Roman"/>
          <w:sz w:val="24"/>
          <w:szCs w:val="24"/>
        </w:rPr>
        <w:tab/>
      </w:r>
      <w:r w:rsidR="00A55345">
        <w:rPr>
          <w:rFonts w:ascii="Times New Roman" w:hAnsi="Times New Roman"/>
          <w:sz w:val="24"/>
          <w:szCs w:val="24"/>
        </w:rPr>
        <w:t>3</w:t>
      </w:r>
    </w:p>
    <w:p w:rsidR="006621F5" w:rsidRDefault="006621F5" w:rsidP="003835A1">
      <w:pPr>
        <w:numPr>
          <w:ilvl w:val="0"/>
          <w:numId w:val="4"/>
        </w:numPr>
        <w:tabs>
          <w:tab w:val="left" w:pos="360"/>
          <w:tab w:val="right" w:leader="dot" w:pos="9360"/>
        </w:tabs>
        <w:spacing w:after="0"/>
        <w:ind w:left="360"/>
        <w:rPr>
          <w:rFonts w:ascii="Times New Roman" w:hAnsi="Times New Roman"/>
          <w:sz w:val="24"/>
          <w:szCs w:val="24"/>
        </w:rPr>
      </w:pPr>
      <w:r>
        <w:rPr>
          <w:rFonts w:ascii="Times New Roman" w:hAnsi="Times New Roman"/>
          <w:sz w:val="24"/>
          <w:szCs w:val="24"/>
        </w:rPr>
        <w:t>Strategic Iss</w:t>
      </w:r>
      <w:r w:rsidR="004F65E0">
        <w:rPr>
          <w:rFonts w:ascii="Times New Roman" w:hAnsi="Times New Roman"/>
          <w:sz w:val="24"/>
          <w:szCs w:val="24"/>
        </w:rPr>
        <w:t>ue Statements</w:t>
      </w:r>
      <w:r w:rsidR="00A30EBC">
        <w:rPr>
          <w:rFonts w:ascii="Times New Roman" w:hAnsi="Times New Roman"/>
          <w:sz w:val="24"/>
          <w:szCs w:val="24"/>
        </w:rPr>
        <w:t xml:space="preserve"> and Strategies</w:t>
      </w:r>
      <w:r w:rsidR="004F65E0">
        <w:rPr>
          <w:rFonts w:ascii="Times New Roman" w:hAnsi="Times New Roman"/>
          <w:sz w:val="24"/>
          <w:szCs w:val="24"/>
        </w:rPr>
        <w:tab/>
      </w:r>
      <w:r w:rsidR="00A55345">
        <w:rPr>
          <w:rFonts w:ascii="Times New Roman" w:hAnsi="Times New Roman"/>
          <w:sz w:val="24"/>
          <w:szCs w:val="24"/>
        </w:rPr>
        <w:t>5</w:t>
      </w:r>
      <w:r w:rsidR="00CC2B4E">
        <w:rPr>
          <w:rFonts w:ascii="Times New Roman" w:hAnsi="Times New Roman"/>
          <w:sz w:val="24"/>
          <w:szCs w:val="24"/>
        </w:rPr>
        <w:t>—9</w:t>
      </w:r>
    </w:p>
    <w:p w:rsidR="00CD04F3" w:rsidRDefault="00CD04F3" w:rsidP="00CD04F3">
      <w:pPr>
        <w:numPr>
          <w:ilvl w:val="0"/>
          <w:numId w:val="34"/>
        </w:numPr>
        <w:tabs>
          <w:tab w:val="left" w:pos="360"/>
          <w:tab w:val="right" w:leader="dot" w:pos="9360"/>
        </w:tabs>
        <w:spacing w:after="0"/>
        <w:rPr>
          <w:rFonts w:ascii="Times New Roman" w:hAnsi="Times New Roman"/>
          <w:sz w:val="24"/>
          <w:szCs w:val="24"/>
        </w:rPr>
      </w:pPr>
      <w:r>
        <w:rPr>
          <w:rFonts w:ascii="Times New Roman" w:hAnsi="Times New Roman"/>
          <w:sz w:val="24"/>
          <w:szCs w:val="24"/>
        </w:rPr>
        <w:t>Funding</w:t>
      </w:r>
      <w:r>
        <w:rPr>
          <w:rFonts w:ascii="Times New Roman" w:hAnsi="Times New Roman"/>
          <w:sz w:val="24"/>
          <w:szCs w:val="24"/>
        </w:rPr>
        <w:tab/>
      </w:r>
      <w:r w:rsidR="00CC2B4E">
        <w:rPr>
          <w:rFonts w:ascii="Times New Roman" w:hAnsi="Times New Roman"/>
          <w:sz w:val="24"/>
          <w:szCs w:val="24"/>
        </w:rPr>
        <w:t>5</w:t>
      </w:r>
    </w:p>
    <w:p w:rsidR="00CD04F3" w:rsidRDefault="00CD04F3" w:rsidP="00CD04F3">
      <w:pPr>
        <w:numPr>
          <w:ilvl w:val="0"/>
          <w:numId w:val="34"/>
        </w:numPr>
        <w:tabs>
          <w:tab w:val="left" w:pos="360"/>
          <w:tab w:val="right" w:leader="dot" w:pos="9360"/>
        </w:tabs>
        <w:spacing w:after="0"/>
        <w:rPr>
          <w:rFonts w:ascii="Times New Roman" w:hAnsi="Times New Roman"/>
          <w:sz w:val="24"/>
          <w:szCs w:val="24"/>
        </w:rPr>
      </w:pPr>
      <w:r>
        <w:rPr>
          <w:rFonts w:ascii="Times New Roman" w:hAnsi="Times New Roman"/>
          <w:sz w:val="24"/>
          <w:szCs w:val="24"/>
        </w:rPr>
        <w:t>Training</w:t>
      </w:r>
      <w:r>
        <w:rPr>
          <w:rFonts w:ascii="Times New Roman" w:hAnsi="Times New Roman"/>
          <w:sz w:val="24"/>
          <w:szCs w:val="24"/>
        </w:rPr>
        <w:tab/>
      </w:r>
      <w:r w:rsidR="00CC2B4E">
        <w:rPr>
          <w:rFonts w:ascii="Times New Roman" w:hAnsi="Times New Roman"/>
          <w:sz w:val="24"/>
          <w:szCs w:val="24"/>
        </w:rPr>
        <w:t>6</w:t>
      </w:r>
    </w:p>
    <w:p w:rsidR="00CD04F3" w:rsidRDefault="00CD04F3" w:rsidP="00CD04F3">
      <w:pPr>
        <w:numPr>
          <w:ilvl w:val="0"/>
          <w:numId w:val="34"/>
        </w:numPr>
        <w:tabs>
          <w:tab w:val="left" w:pos="360"/>
          <w:tab w:val="right" w:leader="dot" w:pos="9360"/>
        </w:tabs>
        <w:spacing w:after="0"/>
        <w:rPr>
          <w:rFonts w:ascii="Times New Roman" w:hAnsi="Times New Roman"/>
          <w:sz w:val="24"/>
          <w:szCs w:val="24"/>
        </w:rPr>
      </w:pPr>
      <w:r>
        <w:rPr>
          <w:rFonts w:ascii="Times New Roman" w:hAnsi="Times New Roman"/>
          <w:sz w:val="24"/>
          <w:szCs w:val="24"/>
        </w:rPr>
        <w:t>Modify State Policies, Procedures, and Processes</w:t>
      </w:r>
      <w:r>
        <w:rPr>
          <w:rFonts w:ascii="Times New Roman" w:hAnsi="Times New Roman"/>
          <w:sz w:val="24"/>
          <w:szCs w:val="24"/>
        </w:rPr>
        <w:tab/>
      </w:r>
      <w:r w:rsidR="00CC2B4E">
        <w:rPr>
          <w:rFonts w:ascii="Times New Roman" w:hAnsi="Times New Roman"/>
          <w:sz w:val="24"/>
          <w:szCs w:val="24"/>
        </w:rPr>
        <w:t>7</w:t>
      </w:r>
    </w:p>
    <w:p w:rsidR="00CD04F3" w:rsidRPr="005234B8" w:rsidRDefault="00CD04F3" w:rsidP="005234B8">
      <w:pPr>
        <w:numPr>
          <w:ilvl w:val="0"/>
          <w:numId w:val="34"/>
        </w:numPr>
        <w:tabs>
          <w:tab w:val="left" w:pos="360"/>
          <w:tab w:val="right" w:leader="dot" w:pos="9360"/>
        </w:tabs>
        <w:spacing w:after="0"/>
        <w:rPr>
          <w:rFonts w:ascii="Times New Roman" w:hAnsi="Times New Roman"/>
          <w:sz w:val="24"/>
          <w:szCs w:val="24"/>
        </w:rPr>
      </w:pPr>
      <w:r>
        <w:rPr>
          <w:rFonts w:ascii="Times New Roman" w:hAnsi="Times New Roman"/>
          <w:sz w:val="24"/>
          <w:szCs w:val="24"/>
        </w:rPr>
        <w:t>Employment Specialist and Peer Support Specialists</w:t>
      </w:r>
      <w:r>
        <w:rPr>
          <w:rFonts w:ascii="Times New Roman" w:hAnsi="Times New Roman"/>
          <w:sz w:val="24"/>
          <w:szCs w:val="24"/>
        </w:rPr>
        <w:tab/>
      </w:r>
      <w:r w:rsidR="00CC2B4E">
        <w:rPr>
          <w:rFonts w:ascii="Times New Roman" w:hAnsi="Times New Roman"/>
          <w:sz w:val="24"/>
          <w:szCs w:val="24"/>
        </w:rPr>
        <w:t>8</w:t>
      </w:r>
    </w:p>
    <w:p w:rsidR="00CD04F3" w:rsidRDefault="00CD04F3" w:rsidP="00CD04F3">
      <w:pPr>
        <w:numPr>
          <w:ilvl w:val="0"/>
          <w:numId w:val="34"/>
        </w:numPr>
        <w:tabs>
          <w:tab w:val="left" w:pos="360"/>
          <w:tab w:val="right" w:leader="dot" w:pos="9360"/>
        </w:tabs>
        <w:spacing w:after="0"/>
        <w:rPr>
          <w:rFonts w:ascii="Times New Roman" w:hAnsi="Times New Roman"/>
          <w:sz w:val="24"/>
          <w:szCs w:val="24"/>
        </w:rPr>
      </w:pPr>
      <w:r>
        <w:rPr>
          <w:rFonts w:ascii="Times New Roman" w:hAnsi="Times New Roman"/>
          <w:sz w:val="24"/>
          <w:szCs w:val="24"/>
        </w:rPr>
        <w:t>Support</w:t>
      </w:r>
      <w:r>
        <w:rPr>
          <w:rFonts w:ascii="Times New Roman" w:hAnsi="Times New Roman"/>
          <w:sz w:val="24"/>
          <w:szCs w:val="24"/>
        </w:rPr>
        <w:tab/>
      </w:r>
      <w:r w:rsidR="00CC2B4E">
        <w:rPr>
          <w:rFonts w:ascii="Times New Roman" w:hAnsi="Times New Roman"/>
          <w:sz w:val="24"/>
          <w:szCs w:val="24"/>
        </w:rPr>
        <w:t>9</w:t>
      </w:r>
    </w:p>
    <w:p w:rsidR="00605501" w:rsidRPr="005234B8" w:rsidRDefault="00605501" w:rsidP="00B821DC">
      <w:pPr>
        <w:tabs>
          <w:tab w:val="left" w:pos="360"/>
          <w:tab w:val="right" w:leader="dot" w:pos="9360"/>
        </w:tabs>
        <w:spacing w:after="0"/>
        <w:rPr>
          <w:rFonts w:ascii="Times New Roman" w:hAnsi="Times New Roman"/>
          <w:sz w:val="24"/>
          <w:szCs w:val="24"/>
        </w:rPr>
      </w:pPr>
    </w:p>
    <w:p w:rsidR="0092794B" w:rsidRDefault="0092794B" w:rsidP="00630579">
      <w:pPr>
        <w:tabs>
          <w:tab w:val="left" w:pos="360"/>
          <w:tab w:val="right" w:leader="dot" w:pos="9360"/>
        </w:tabs>
        <w:spacing w:after="0"/>
        <w:rPr>
          <w:rFonts w:ascii="Times New Roman" w:hAnsi="Times New Roman"/>
          <w:sz w:val="24"/>
          <w:szCs w:val="24"/>
        </w:rPr>
      </w:pPr>
    </w:p>
    <w:p w:rsidR="00CE1A2A" w:rsidRPr="00CE1A2A" w:rsidRDefault="002F17F5" w:rsidP="00A55345">
      <w:pPr>
        <w:spacing w:after="0"/>
        <w:jc w:val="center"/>
        <w:rPr>
          <w:rFonts w:ascii="Times New Roman" w:hAnsi="Times New Roman"/>
          <w:sz w:val="56"/>
          <w:szCs w:val="56"/>
        </w:rPr>
      </w:pPr>
      <w:r>
        <w:rPr>
          <w:rFonts w:ascii="Times New Roman" w:hAnsi="Times New Roman"/>
          <w:sz w:val="24"/>
          <w:szCs w:val="24"/>
        </w:rPr>
        <w:br w:type="page"/>
      </w:r>
      <w:r w:rsidR="00EB0AD1">
        <w:rPr>
          <w:rFonts w:ascii="Times New Roman" w:hAnsi="Times New Roman"/>
          <w:sz w:val="56"/>
          <w:szCs w:val="56"/>
        </w:rPr>
        <w:lastRenderedPageBreak/>
        <w:t>DSAMH SE/IPS</w:t>
      </w:r>
      <w:r w:rsidR="00CE1A2A" w:rsidRPr="00CE1A2A">
        <w:rPr>
          <w:rFonts w:ascii="Times New Roman" w:hAnsi="Times New Roman"/>
          <w:sz w:val="56"/>
          <w:szCs w:val="56"/>
        </w:rPr>
        <w:t xml:space="preserve"> Plan</w:t>
      </w:r>
    </w:p>
    <w:p w:rsidR="00CE1A2A" w:rsidRPr="00CE1A2A" w:rsidRDefault="00CE1A2A" w:rsidP="00847D50">
      <w:pPr>
        <w:tabs>
          <w:tab w:val="right" w:leader="underscore" w:pos="9360"/>
        </w:tabs>
        <w:spacing w:after="0"/>
        <w:rPr>
          <w:rFonts w:ascii="Times New Roman" w:hAnsi="Times New Roman"/>
          <w:sz w:val="40"/>
          <w:szCs w:val="40"/>
        </w:rPr>
      </w:pPr>
    </w:p>
    <w:p w:rsidR="00B76523" w:rsidRDefault="00C46C60" w:rsidP="00847D50">
      <w:pPr>
        <w:tabs>
          <w:tab w:val="right" w:leader="underscore" w:pos="9360"/>
        </w:tabs>
        <w:spacing w:after="0"/>
        <w:rPr>
          <w:rFonts w:ascii="Times New Roman" w:hAnsi="Times New Roman"/>
          <w:sz w:val="24"/>
          <w:szCs w:val="24"/>
        </w:rPr>
      </w:pPr>
      <w:r>
        <w:rPr>
          <w:rFonts w:ascii="Times New Roman" w:hAnsi="Times New Roman"/>
          <w:b/>
          <w:i/>
          <w:sz w:val="24"/>
          <w:szCs w:val="24"/>
          <w:u w:val="single"/>
        </w:rPr>
        <w:t>Context S</w:t>
      </w:r>
      <w:r w:rsidR="00CE1A2A" w:rsidRPr="00CE1A2A">
        <w:rPr>
          <w:rFonts w:ascii="Times New Roman" w:hAnsi="Times New Roman"/>
          <w:b/>
          <w:i/>
          <w:sz w:val="24"/>
          <w:szCs w:val="24"/>
          <w:u w:val="single"/>
        </w:rPr>
        <w:t>tatement</w:t>
      </w:r>
    </w:p>
    <w:p w:rsidR="00CE1A2A" w:rsidRDefault="00CE1A2A" w:rsidP="00B77073">
      <w:pPr>
        <w:tabs>
          <w:tab w:val="right" w:leader="underscore" w:pos="9360"/>
        </w:tabs>
        <w:spacing w:after="0"/>
        <w:rPr>
          <w:rFonts w:ascii="Times New Roman" w:hAnsi="Times New Roman"/>
          <w:sz w:val="24"/>
          <w:szCs w:val="24"/>
        </w:rPr>
      </w:pPr>
    </w:p>
    <w:p w:rsidR="00B77073" w:rsidRDefault="00EB0AD1" w:rsidP="00B77073">
      <w:pPr>
        <w:spacing w:after="0"/>
        <w:rPr>
          <w:rFonts w:ascii="Times New Roman" w:hAnsi="Times New Roman"/>
          <w:sz w:val="24"/>
          <w:szCs w:val="24"/>
        </w:rPr>
      </w:pPr>
      <w:r>
        <w:rPr>
          <w:rFonts w:ascii="Times New Roman" w:hAnsi="Times New Roman"/>
          <w:sz w:val="24"/>
          <w:szCs w:val="24"/>
        </w:rPr>
        <w:t>DSAMH SE/IPS</w:t>
      </w:r>
      <w:r w:rsidR="00B77073">
        <w:rPr>
          <w:rFonts w:ascii="Times New Roman" w:hAnsi="Times New Roman"/>
          <w:sz w:val="24"/>
          <w:szCs w:val="24"/>
        </w:rPr>
        <w:t xml:space="preserve"> </w:t>
      </w:r>
      <w:r w:rsidR="00D513FF" w:rsidRPr="00492230">
        <w:rPr>
          <w:rFonts w:ascii="Times New Roman" w:hAnsi="Times New Roman"/>
          <w:sz w:val="24"/>
          <w:szCs w:val="24"/>
        </w:rPr>
        <w:t>Program aligns with DSAMH by advocating</w:t>
      </w:r>
      <w:r w:rsidR="00D513FF">
        <w:rPr>
          <w:rFonts w:ascii="Times New Roman" w:hAnsi="Times New Roman"/>
          <w:sz w:val="24"/>
          <w:szCs w:val="24"/>
        </w:rPr>
        <w:t xml:space="preserve"> </w:t>
      </w:r>
      <w:r w:rsidR="00B77073">
        <w:rPr>
          <w:rFonts w:ascii="Times New Roman" w:hAnsi="Times New Roman"/>
          <w:sz w:val="24"/>
          <w:szCs w:val="24"/>
        </w:rPr>
        <w:t xml:space="preserve">that prevention works, treatment is effective, and that people can and do recover from mental health and substance </w:t>
      </w:r>
      <w:r w:rsidR="009E562F">
        <w:rPr>
          <w:rFonts w:ascii="Times New Roman" w:hAnsi="Times New Roman"/>
          <w:sz w:val="24"/>
          <w:szCs w:val="24"/>
        </w:rPr>
        <w:t>use disorders.</w:t>
      </w:r>
      <w:r w:rsidR="00B77073">
        <w:rPr>
          <w:rFonts w:ascii="Times New Roman" w:hAnsi="Times New Roman"/>
          <w:sz w:val="24"/>
          <w:szCs w:val="24"/>
        </w:rPr>
        <w:t xml:space="preserve">  DSAMH’s continued theme, “Hope, Health, Healing,” promotes a trauma informed approach and evidenced-based recovery-oriented system, resulting in better outcomes, less cost, with less disability.</w:t>
      </w:r>
      <w:r w:rsidR="00E91A9F">
        <w:rPr>
          <w:rFonts w:ascii="Times New Roman" w:hAnsi="Times New Roman"/>
          <w:sz w:val="24"/>
          <w:szCs w:val="24"/>
        </w:rPr>
        <w:t xml:space="preserve"> </w:t>
      </w:r>
      <w:r w:rsidR="00492230">
        <w:rPr>
          <w:rFonts w:ascii="Times New Roman" w:hAnsi="Times New Roman"/>
          <w:sz w:val="24"/>
          <w:szCs w:val="24"/>
        </w:rPr>
        <w:t xml:space="preserve"> </w:t>
      </w:r>
      <w:r w:rsidR="00E54F37">
        <w:rPr>
          <w:rFonts w:ascii="Times New Roman" w:hAnsi="Times New Roman"/>
          <w:sz w:val="24"/>
          <w:szCs w:val="24"/>
        </w:rPr>
        <w:t>SE/IPS is an evidence</w:t>
      </w:r>
      <w:r w:rsidR="00174B40">
        <w:rPr>
          <w:rFonts w:ascii="Times New Roman" w:hAnsi="Times New Roman"/>
          <w:sz w:val="24"/>
          <w:szCs w:val="24"/>
        </w:rPr>
        <w:t xml:space="preserve">d-based practice that has shown </w:t>
      </w:r>
      <w:r w:rsidR="00E54F37">
        <w:rPr>
          <w:rFonts w:ascii="Times New Roman" w:hAnsi="Times New Roman"/>
          <w:sz w:val="24"/>
          <w:szCs w:val="24"/>
        </w:rPr>
        <w:t>to improve employment outcomes</w:t>
      </w:r>
      <w:r w:rsidR="00492230">
        <w:rPr>
          <w:rFonts w:ascii="Times New Roman" w:hAnsi="Times New Roman"/>
          <w:sz w:val="24"/>
          <w:szCs w:val="24"/>
        </w:rPr>
        <w:t xml:space="preserve"> </w:t>
      </w:r>
      <w:r w:rsidR="00C467A7">
        <w:rPr>
          <w:rFonts w:ascii="Times New Roman" w:hAnsi="Times New Roman"/>
          <w:sz w:val="24"/>
          <w:szCs w:val="24"/>
        </w:rPr>
        <w:t xml:space="preserve">(Dartmouth “Evidence for IPS”- </w:t>
      </w:r>
      <w:hyperlink r:id="rId9" w:history="1">
        <w:r w:rsidR="00C467A7" w:rsidRPr="009067D9">
          <w:rPr>
            <w:rStyle w:val="Hyperlink"/>
            <w:rFonts w:ascii="Times New Roman" w:hAnsi="Times New Roman"/>
            <w:sz w:val="24"/>
            <w:szCs w:val="24"/>
          </w:rPr>
          <w:t>www.dartmouthips.org</w:t>
        </w:r>
      </w:hyperlink>
      <w:r w:rsidR="00C467A7">
        <w:rPr>
          <w:rFonts w:ascii="Times New Roman" w:hAnsi="Times New Roman"/>
          <w:sz w:val="24"/>
          <w:szCs w:val="24"/>
        </w:rPr>
        <w:t>)</w:t>
      </w:r>
      <w:r w:rsidR="001867B9">
        <w:rPr>
          <w:rFonts w:ascii="Times New Roman" w:hAnsi="Times New Roman"/>
          <w:sz w:val="24"/>
          <w:szCs w:val="24"/>
        </w:rPr>
        <w:t>.</w:t>
      </w:r>
    </w:p>
    <w:p w:rsidR="00E959CE" w:rsidRPr="00E959CE" w:rsidRDefault="00E959CE" w:rsidP="00847D50">
      <w:pPr>
        <w:tabs>
          <w:tab w:val="right" w:leader="underscore" w:pos="9360"/>
        </w:tabs>
        <w:spacing w:after="0"/>
        <w:rPr>
          <w:rFonts w:ascii="Times New Roman" w:hAnsi="Times New Roman"/>
          <w:sz w:val="40"/>
          <w:szCs w:val="40"/>
        </w:rPr>
      </w:pPr>
    </w:p>
    <w:p w:rsidR="00B76523" w:rsidRDefault="00C46C60" w:rsidP="00847D50">
      <w:pPr>
        <w:tabs>
          <w:tab w:val="right" w:leader="underscore" w:pos="9360"/>
        </w:tabs>
        <w:spacing w:after="0"/>
        <w:rPr>
          <w:rFonts w:ascii="Times New Roman" w:hAnsi="Times New Roman"/>
          <w:sz w:val="24"/>
          <w:szCs w:val="24"/>
        </w:rPr>
      </w:pPr>
      <w:r>
        <w:rPr>
          <w:rFonts w:ascii="Times New Roman" w:hAnsi="Times New Roman"/>
          <w:b/>
          <w:i/>
          <w:sz w:val="24"/>
          <w:szCs w:val="24"/>
          <w:u w:val="single"/>
        </w:rPr>
        <w:t>Mission S</w:t>
      </w:r>
      <w:r w:rsidR="00F26709" w:rsidRPr="00F26709">
        <w:rPr>
          <w:rFonts w:ascii="Times New Roman" w:hAnsi="Times New Roman"/>
          <w:b/>
          <w:i/>
          <w:sz w:val="24"/>
          <w:szCs w:val="24"/>
          <w:u w:val="single"/>
        </w:rPr>
        <w:t>tatement</w:t>
      </w:r>
    </w:p>
    <w:p w:rsidR="00B76523" w:rsidRDefault="00B76523" w:rsidP="00847D50">
      <w:pPr>
        <w:tabs>
          <w:tab w:val="right" w:leader="underscore" w:pos="9360"/>
        </w:tabs>
        <w:spacing w:after="0"/>
        <w:rPr>
          <w:rFonts w:ascii="Times New Roman" w:hAnsi="Times New Roman"/>
          <w:sz w:val="24"/>
          <w:szCs w:val="24"/>
        </w:rPr>
      </w:pPr>
    </w:p>
    <w:p w:rsidR="00B77073" w:rsidRDefault="00DB5F5A" w:rsidP="00B77073">
      <w:pPr>
        <w:spacing w:after="0"/>
        <w:rPr>
          <w:rFonts w:ascii="Times New Roman" w:hAnsi="Times New Roman"/>
          <w:sz w:val="24"/>
          <w:szCs w:val="24"/>
        </w:rPr>
      </w:pPr>
      <w:r>
        <w:rPr>
          <w:rFonts w:ascii="Times New Roman" w:hAnsi="Times New Roman"/>
          <w:sz w:val="24"/>
          <w:szCs w:val="24"/>
        </w:rPr>
        <w:t xml:space="preserve">The </w:t>
      </w:r>
      <w:r w:rsidR="00EB0AD1">
        <w:rPr>
          <w:rFonts w:ascii="Times New Roman" w:hAnsi="Times New Roman"/>
          <w:sz w:val="24"/>
          <w:szCs w:val="24"/>
        </w:rPr>
        <w:t>DSAMH SE/IPS</w:t>
      </w:r>
      <w:r>
        <w:rPr>
          <w:rFonts w:ascii="Times New Roman" w:hAnsi="Times New Roman"/>
          <w:sz w:val="24"/>
          <w:szCs w:val="24"/>
        </w:rPr>
        <w:t xml:space="preserve"> </w:t>
      </w:r>
      <w:r w:rsidR="004D41C0">
        <w:rPr>
          <w:rFonts w:ascii="Times New Roman" w:hAnsi="Times New Roman"/>
          <w:sz w:val="24"/>
          <w:szCs w:val="24"/>
        </w:rPr>
        <w:t>mission is</w:t>
      </w:r>
      <w:r w:rsidR="00492230">
        <w:rPr>
          <w:rFonts w:ascii="Times New Roman" w:hAnsi="Times New Roman"/>
          <w:sz w:val="24"/>
          <w:szCs w:val="24"/>
        </w:rPr>
        <w:t xml:space="preserve">—to </w:t>
      </w:r>
      <w:r w:rsidR="00B77073">
        <w:rPr>
          <w:rFonts w:ascii="Times New Roman" w:hAnsi="Times New Roman"/>
          <w:sz w:val="24"/>
          <w:szCs w:val="24"/>
        </w:rPr>
        <w:t xml:space="preserve">promote health, hope, and healing from mental health and </w:t>
      </w:r>
      <w:r w:rsidR="00950833">
        <w:rPr>
          <w:rFonts w:ascii="Times New Roman" w:hAnsi="Times New Roman"/>
          <w:sz w:val="24"/>
          <w:szCs w:val="24"/>
        </w:rPr>
        <w:t xml:space="preserve">co-occurring </w:t>
      </w:r>
      <w:r w:rsidR="00B77073">
        <w:rPr>
          <w:rFonts w:ascii="Times New Roman" w:hAnsi="Times New Roman"/>
          <w:sz w:val="24"/>
          <w:szCs w:val="24"/>
        </w:rPr>
        <w:t>disorders</w:t>
      </w:r>
      <w:r w:rsidR="004D41C0">
        <w:rPr>
          <w:rFonts w:ascii="Times New Roman" w:hAnsi="Times New Roman"/>
          <w:sz w:val="24"/>
          <w:szCs w:val="24"/>
        </w:rPr>
        <w:t xml:space="preserve"> through </w:t>
      </w:r>
      <w:r w:rsidR="00950833">
        <w:rPr>
          <w:rFonts w:ascii="Times New Roman" w:hAnsi="Times New Roman"/>
          <w:sz w:val="24"/>
          <w:szCs w:val="24"/>
        </w:rPr>
        <w:t xml:space="preserve">meaningful, </w:t>
      </w:r>
      <w:r w:rsidR="004D41C0">
        <w:rPr>
          <w:rFonts w:ascii="Times New Roman" w:hAnsi="Times New Roman"/>
          <w:sz w:val="24"/>
          <w:szCs w:val="24"/>
        </w:rPr>
        <w:t xml:space="preserve">competitive and integrated employment utilizing SE/IPS </w:t>
      </w:r>
      <w:r w:rsidR="001411A0">
        <w:rPr>
          <w:rFonts w:ascii="Times New Roman" w:hAnsi="Times New Roman"/>
          <w:sz w:val="24"/>
          <w:szCs w:val="24"/>
        </w:rPr>
        <w:t>practices</w:t>
      </w:r>
      <w:r w:rsidR="00B71E75">
        <w:rPr>
          <w:rFonts w:ascii="Times New Roman" w:hAnsi="Times New Roman"/>
          <w:sz w:val="24"/>
          <w:szCs w:val="24"/>
        </w:rPr>
        <w:t>.</w:t>
      </w:r>
    </w:p>
    <w:p w:rsidR="00E07183" w:rsidRPr="00492230" w:rsidRDefault="00E07183" w:rsidP="00B77073">
      <w:pPr>
        <w:spacing w:after="0"/>
        <w:rPr>
          <w:rFonts w:ascii="Times New Roman" w:hAnsi="Times New Roman"/>
          <w:sz w:val="40"/>
          <w:szCs w:val="40"/>
        </w:rPr>
      </w:pPr>
    </w:p>
    <w:p w:rsidR="00B76523" w:rsidRDefault="00C46C60" w:rsidP="00847D50">
      <w:pPr>
        <w:tabs>
          <w:tab w:val="right" w:leader="underscore" w:pos="9360"/>
        </w:tabs>
        <w:spacing w:after="0"/>
        <w:rPr>
          <w:rFonts w:ascii="Times New Roman" w:hAnsi="Times New Roman"/>
          <w:sz w:val="24"/>
          <w:szCs w:val="24"/>
        </w:rPr>
      </w:pPr>
      <w:r>
        <w:rPr>
          <w:rFonts w:ascii="Times New Roman" w:hAnsi="Times New Roman"/>
          <w:b/>
          <w:i/>
          <w:sz w:val="24"/>
          <w:szCs w:val="24"/>
          <w:u w:val="single"/>
        </w:rPr>
        <w:t>Vision S</w:t>
      </w:r>
      <w:r w:rsidR="00F26709" w:rsidRPr="005B7997">
        <w:rPr>
          <w:rFonts w:ascii="Times New Roman" w:hAnsi="Times New Roman"/>
          <w:b/>
          <w:i/>
          <w:sz w:val="24"/>
          <w:szCs w:val="24"/>
          <w:u w:val="single"/>
        </w:rPr>
        <w:t>tatement</w:t>
      </w:r>
    </w:p>
    <w:p w:rsidR="00F26709" w:rsidRPr="00492230" w:rsidRDefault="00F26709" w:rsidP="00847D50">
      <w:pPr>
        <w:tabs>
          <w:tab w:val="right" w:leader="underscore" w:pos="9360"/>
        </w:tabs>
        <w:spacing w:after="0"/>
        <w:rPr>
          <w:rFonts w:ascii="Times New Roman" w:hAnsi="Times New Roman"/>
          <w:sz w:val="24"/>
          <w:szCs w:val="24"/>
        </w:rPr>
      </w:pPr>
    </w:p>
    <w:p w:rsidR="00E07183" w:rsidRDefault="00F26709" w:rsidP="001B24D1">
      <w:pPr>
        <w:tabs>
          <w:tab w:val="right" w:leader="underscore" w:pos="9360"/>
        </w:tabs>
        <w:spacing w:after="0"/>
        <w:rPr>
          <w:rFonts w:ascii="Times New Roman" w:hAnsi="Times New Roman"/>
          <w:sz w:val="24"/>
          <w:szCs w:val="24"/>
        </w:rPr>
      </w:pPr>
      <w:r>
        <w:rPr>
          <w:rFonts w:ascii="Times New Roman" w:hAnsi="Times New Roman"/>
          <w:sz w:val="24"/>
          <w:szCs w:val="24"/>
        </w:rPr>
        <w:t xml:space="preserve">The </w:t>
      </w:r>
      <w:r w:rsidR="00EB0AD1">
        <w:rPr>
          <w:rFonts w:ascii="Times New Roman" w:hAnsi="Times New Roman"/>
          <w:sz w:val="24"/>
          <w:szCs w:val="24"/>
        </w:rPr>
        <w:t>DSAMH SE/IPS</w:t>
      </w:r>
      <w:r w:rsidR="00DB5F5A">
        <w:rPr>
          <w:rFonts w:ascii="Times New Roman" w:hAnsi="Times New Roman"/>
          <w:sz w:val="24"/>
          <w:szCs w:val="24"/>
        </w:rPr>
        <w:t xml:space="preserve"> </w:t>
      </w:r>
      <w:r w:rsidR="001411A0">
        <w:rPr>
          <w:rFonts w:ascii="Times New Roman" w:hAnsi="Times New Roman"/>
          <w:sz w:val="24"/>
          <w:szCs w:val="24"/>
        </w:rPr>
        <w:t>vision</w:t>
      </w:r>
      <w:r w:rsidR="001411A0" w:rsidRPr="00492230">
        <w:rPr>
          <w:rFonts w:ascii="Times New Roman" w:hAnsi="Times New Roman"/>
          <w:sz w:val="24"/>
          <w:szCs w:val="24"/>
        </w:rPr>
        <w:t xml:space="preserve"> is</w:t>
      </w:r>
      <w:r w:rsidR="00F6695E">
        <w:rPr>
          <w:rFonts w:ascii="Times New Roman" w:hAnsi="Times New Roman"/>
          <w:sz w:val="24"/>
          <w:szCs w:val="24"/>
        </w:rPr>
        <w:t>—</w:t>
      </w:r>
      <w:r w:rsidR="001411A0">
        <w:rPr>
          <w:rFonts w:ascii="Times New Roman" w:hAnsi="Times New Roman"/>
          <w:sz w:val="24"/>
          <w:szCs w:val="24"/>
        </w:rPr>
        <w:t xml:space="preserve">every person with mental illness </w:t>
      </w:r>
      <w:r w:rsidR="00950833">
        <w:rPr>
          <w:rFonts w:ascii="Times New Roman" w:hAnsi="Times New Roman"/>
          <w:sz w:val="24"/>
          <w:szCs w:val="24"/>
        </w:rPr>
        <w:t xml:space="preserve">and co-occurring disorders </w:t>
      </w:r>
      <w:r w:rsidR="001411A0">
        <w:rPr>
          <w:rFonts w:ascii="Times New Roman" w:hAnsi="Times New Roman"/>
          <w:sz w:val="24"/>
          <w:szCs w:val="24"/>
        </w:rPr>
        <w:t>who desires employment will have access to SE/IPS services resulting in indiv</w:t>
      </w:r>
      <w:r w:rsidR="00492230">
        <w:rPr>
          <w:rFonts w:ascii="Times New Roman" w:hAnsi="Times New Roman"/>
          <w:sz w:val="24"/>
          <w:szCs w:val="24"/>
        </w:rPr>
        <w:t>idualized career opportunities.</w:t>
      </w:r>
    </w:p>
    <w:p w:rsidR="00D97A63" w:rsidRPr="00AE7DFB" w:rsidRDefault="00D97A63">
      <w:pPr>
        <w:spacing w:after="0"/>
        <w:rPr>
          <w:rFonts w:ascii="Times New Roman" w:hAnsi="Times New Roman"/>
          <w:sz w:val="40"/>
          <w:szCs w:val="40"/>
        </w:rPr>
      </w:pPr>
    </w:p>
    <w:p w:rsidR="00D06E08" w:rsidRDefault="00EB0AD1" w:rsidP="00847D50">
      <w:pPr>
        <w:tabs>
          <w:tab w:val="right" w:leader="underscore" w:pos="9360"/>
        </w:tabs>
        <w:spacing w:after="0"/>
        <w:rPr>
          <w:rFonts w:ascii="Times New Roman" w:hAnsi="Times New Roman"/>
          <w:sz w:val="24"/>
          <w:szCs w:val="24"/>
        </w:rPr>
      </w:pPr>
      <w:r>
        <w:rPr>
          <w:rFonts w:ascii="Times New Roman" w:hAnsi="Times New Roman"/>
          <w:b/>
          <w:i/>
          <w:sz w:val="24"/>
          <w:szCs w:val="24"/>
          <w:u w:val="single"/>
        </w:rPr>
        <w:t>DSAMH SE/IPS</w:t>
      </w:r>
      <w:r w:rsidR="00F6695E">
        <w:rPr>
          <w:rFonts w:ascii="Times New Roman" w:hAnsi="Times New Roman"/>
          <w:b/>
          <w:i/>
          <w:sz w:val="24"/>
          <w:szCs w:val="24"/>
          <w:u w:val="single"/>
        </w:rPr>
        <w:t xml:space="preserve"> Principle and V</w:t>
      </w:r>
      <w:r w:rsidR="00C46C60">
        <w:rPr>
          <w:rFonts w:ascii="Times New Roman" w:hAnsi="Times New Roman"/>
          <w:b/>
          <w:i/>
          <w:sz w:val="24"/>
          <w:szCs w:val="24"/>
          <w:u w:val="single"/>
        </w:rPr>
        <w:t>alue S</w:t>
      </w:r>
      <w:r w:rsidR="005B7997" w:rsidRPr="005B7997">
        <w:rPr>
          <w:rFonts w:ascii="Times New Roman" w:hAnsi="Times New Roman"/>
          <w:b/>
          <w:i/>
          <w:sz w:val="24"/>
          <w:szCs w:val="24"/>
          <w:u w:val="single"/>
        </w:rPr>
        <w:t>tatements</w:t>
      </w:r>
    </w:p>
    <w:p w:rsidR="00D06E08" w:rsidRDefault="00D06E08" w:rsidP="00847D50">
      <w:pPr>
        <w:tabs>
          <w:tab w:val="right" w:leader="underscore" w:pos="9360"/>
        </w:tabs>
        <w:spacing w:after="0"/>
        <w:rPr>
          <w:rFonts w:ascii="Times New Roman" w:hAnsi="Times New Roman"/>
          <w:sz w:val="24"/>
          <w:szCs w:val="24"/>
        </w:rPr>
      </w:pP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Competitive employment is the goal</w:t>
      </w:r>
      <w:r w:rsidRPr="00762793">
        <w:rPr>
          <w:rFonts w:ascii="Times New Roman" w:hAnsi="Times New Roman"/>
          <w:sz w:val="24"/>
          <w:szCs w:val="24"/>
        </w:rPr>
        <w:t xml:space="preserve"> (paying at least minimum wage and the wage that others receive performing the same work, based in community settings alongside others without disabilities, and not reserved for people with disabilities).</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IPS Supported Employment is integrated with treatment</w:t>
      </w:r>
      <w:r w:rsidRPr="00762793">
        <w:rPr>
          <w:rFonts w:ascii="Times New Roman" w:hAnsi="Times New Roman"/>
          <w:sz w:val="24"/>
          <w:szCs w:val="24"/>
        </w:rPr>
        <w:t xml:space="preserve"> (Employment Specialists are members of multidisciplinary teams that meet regularly to review client progress).</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Zero Exclusion: Eligibility is based on client choice</w:t>
      </w:r>
      <w:r w:rsidRPr="00762793">
        <w:rPr>
          <w:rFonts w:ascii="Times New Roman" w:hAnsi="Times New Roman"/>
          <w:sz w:val="24"/>
          <w:szCs w:val="24"/>
        </w:rPr>
        <w:t xml:space="preserve"> (every person with mental illness</w:t>
      </w:r>
      <w:r w:rsidR="00641ED4">
        <w:rPr>
          <w:rFonts w:ascii="Times New Roman" w:hAnsi="Times New Roman"/>
          <w:sz w:val="24"/>
          <w:szCs w:val="24"/>
        </w:rPr>
        <w:t xml:space="preserve"> and co-occurring disorders </w:t>
      </w:r>
      <w:r w:rsidRPr="00762793">
        <w:rPr>
          <w:rFonts w:ascii="Times New Roman" w:hAnsi="Times New Roman"/>
          <w:sz w:val="24"/>
          <w:szCs w:val="24"/>
        </w:rPr>
        <w:t xml:space="preserve"> who wants to work is eligible for SE/IPS, regardless of psychiatric diagnosis, symptoms, work history, substance </w:t>
      </w:r>
      <w:r w:rsidR="00641ED4">
        <w:rPr>
          <w:rFonts w:ascii="Times New Roman" w:hAnsi="Times New Roman"/>
          <w:sz w:val="24"/>
          <w:szCs w:val="24"/>
        </w:rPr>
        <w:t xml:space="preserve">use </w:t>
      </w:r>
      <w:r w:rsidRPr="00762793">
        <w:rPr>
          <w:rFonts w:ascii="Times New Roman" w:hAnsi="Times New Roman"/>
          <w:sz w:val="24"/>
          <w:szCs w:val="24"/>
        </w:rPr>
        <w:t>and cognitive impairment).</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Attention is given to client preferences</w:t>
      </w:r>
      <w:r w:rsidRPr="00762793">
        <w:rPr>
          <w:rFonts w:ascii="Times New Roman" w:hAnsi="Times New Roman"/>
          <w:sz w:val="24"/>
          <w:szCs w:val="24"/>
        </w:rPr>
        <w:t>.</w:t>
      </w:r>
    </w:p>
    <w:p w:rsidR="00547908" w:rsidRDefault="007D15D8" w:rsidP="0054790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 xml:space="preserve">Provide </w:t>
      </w:r>
      <w:r w:rsidR="008212BB">
        <w:rPr>
          <w:rFonts w:ascii="Times New Roman" w:hAnsi="Times New Roman"/>
          <w:sz w:val="24"/>
          <w:szCs w:val="24"/>
          <w:u w:val="single"/>
        </w:rPr>
        <w:t>Works Incentives Counseling (</w:t>
      </w:r>
      <w:r w:rsidRPr="00762793">
        <w:rPr>
          <w:rFonts w:ascii="Times New Roman" w:hAnsi="Times New Roman"/>
          <w:sz w:val="24"/>
          <w:szCs w:val="24"/>
          <w:u w:val="single"/>
        </w:rPr>
        <w:t>Benefits</w:t>
      </w:r>
      <w:r w:rsidR="00547908">
        <w:rPr>
          <w:rFonts w:ascii="Times New Roman" w:hAnsi="Times New Roman"/>
          <w:sz w:val="24"/>
          <w:szCs w:val="24"/>
          <w:u w:val="single"/>
        </w:rPr>
        <w:t xml:space="preserve"> </w:t>
      </w:r>
      <w:r w:rsidRPr="00762793">
        <w:rPr>
          <w:rFonts w:ascii="Times New Roman" w:hAnsi="Times New Roman"/>
          <w:sz w:val="24"/>
          <w:szCs w:val="24"/>
          <w:u w:val="single"/>
        </w:rPr>
        <w:t>Counseling</w:t>
      </w:r>
      <w:r w:rsidR="00547908">
        <w:rPr>
          <w:rFonts w:ascii="Times New Roman" w:hAnsi="Times New Roman"/>
          <w:sz w:val="24"/>
          <w:szCs w:val="24"/>
          <w:u w:val="single"/>
        </w:rPr>
        <w:t>)</w:t>
      </w:r>
      <w:r w:rsidRPr="00762793">
        <w:rPr>
          <w:rFonts w:ascii="Times New Roman" w:hAnsi="Times New Roman"/>
          <w:sz w:val="24"/>
          <w:szCs w:val="24"/>
        </w:rPr>
        <w:t xml:space="preserve"> (Employment Specialists </w:t>
      </w:r>
      <w:r w:rsidR="008212BB">
        <w:rPr>
          <w:rFonts w:ascii="Times New Roman" w:hAnsi="Times New Roman"/>
          <w:sz w:val="24"/>
          <w:szCs w:val="24"/>
        </w:rPr>
        <w:t xml:space="preserve">connect </w:t>
      </w:r>
      <w:r w:rsidRPr="00762793">
        <w:rPr>
          <w:rFonts w:ascii="Times New Roman" w:hAnsi="Times New Roman"/>
          <w:sz w:val="24"/>
          <w:szCs w:val="24"/>
        </w:rPr>
        <w:t>clients to access ongoing guidance regarding Social Security, Medicaid, and other government entitlements).</w:t>
      </w:r>
    </w:p>
    <w:p w:rsidR="00DC21F1" w:rsidRDefault="007D15D8" w:rsidP="00547908">
      <w:pPr>
        <w:pStyle w:val="ListParagraph"/>
        <w:numPr>
          <w:ilvl w:val="0"/>
          <w:numId w:val="32"/>
        </w:numPr>
        <w:spacing w:after="0"/>
        <w:ind w:left="360"/>
        <w:rPr>
          <w:rFonts w:ascii="Times New Roman" w:hAnsi="Times New Roman"/>
          <w:sz w:val="24"/>
          <w:szCs w:val="24"/>
        </w:rPr>
      </w:pPr>
      <w:r w:rsidRPr="008212BB">
        <w:rPr>
          <w:rFonts w:ascii="Times New Roman" w:hAnsi="Times New Roman"/>
          <w:sz w:val="24"/>
          <w:szCs w:val="24"/>
          <w:u w:val="single"/>
        </w:rPr>
        <w:t>Practice rapid job search</w:t>
      </w:r>
      <w:r w:rsidR="00DC21F1" w:rsidRPr="00641ED4">
        <w:rPr>
          <w:rFonts w:ascii="Times New Roman" w:hAnsi="Times New Roman"/>
          <w:sz w:val="24"/>
          <w:szCs w:val="24"/>
        </w:rPr>
        <w:t xml:space="preserve"> (Employment Speci</w:t>
      </w:r>
      <w:r w:rsidRPr="008212BB">
        <w:rPr>
          <w:rFonts w:ascii="Times New Roman" w:hAnsi="Times New Roman"/>
          <w:sz w:val="24"/>
          <w:szCs w:val="24"/>
        </w:rPr>
        <w:t>alists help clients begin the job search process within 30 days)</w:t>
      </w:r>
      <w:r w:rsidR="009A5B5E">
        <w:rPr>
          <w:rFonts w:ascii="Times New Roman" w:hAnsi="Times New Roman"/>
          <w:sz w:val="24"/>
          <w:szCs w:val="24"/>
        </w:rPr>
        <w:t>.</w:t>
      </w:r>
    </w:p>
    <w:p w:rsidR="004C2AAB" w:rsidRDefault="004C2AAB">
      <w:pPr>
        <w:spacing w:after="0"/>
        <w:rPr>
          <w:rFonts w:ascii="Times New Roman" w:hAnsi="Times New Roman"/>
          <w:sz w:val="24"/>
          <w:szCs w:val="24"/>
        </w:rPr>
      </w:pPr>
      <w:r>
        <w:rPr>
          <w:rFonts w:ascii="Times New Roman" w:hAnsi="Times New Roman"/>
          <w:sz w:val="24"/>
          <w:szCs w:val="24"/>
        </w:rPr>
        <w:br w:type="page"/>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8212BB">
        <w:rPr>
          <w:rFonts w:ascii="Times New Roman" w:hAnsi="Times New Roman"/>
          <w:sz w:val="24"/>
          <w:szCs w:val="24"/>
          <w:u w:val="single"/>
        </w:rPr>
        <w:lastRenderedPageBreak/>
        <w:t>Utilize systematic job development</w:t>
      </w:r>
      <w:r w:rsidRPr="008212BB">
        <w:rPr>
          <w:rFonts w:ascii="Times New Roman" w:hAnsi="Times New Roman"/>
          <w:sz w:val="24"/>
          <w:szCs w:val="24"/>
        </w:rPr>
        <w:t xml:space="preserve"> (Employment Specialists develop </w:t>
      </w:r>
      <w:r w:rsidR="00DC21F1" w:rsidRPr="00547908">
        <w:rPr>
          <w:rFonts w:ascii="Times New Roman" w:hAnsi="Times New Roman"/>
          <w:sz w:val="24"/>
          <w:szCs w:val="24"/>
        </w:rPr>
        <w:t xml:space="preserve">relationships with employers, based upon clients’ </w:t>
      </w:r>
      <w:r w:rsidRPr="008212BB">
        <w:rPr>
          <w:rFonts w:ascii="Times New Roman" w:hAnsi="Times New Roman"/>
          <w:sz w:val="24"/>
          <w:szCs w:val="24"/>
        </w:rPr>
        <w:t>work preferences, by meeting face-to-face over multiple visits an</w:t>
      </w:r>
      <w:r w:rsidRPr="00762793">
        <w:rPr>
          <w:rFonts w:ascii="Times New Roman" w:hAnsi="Times New Roman"/>
          <w:sz w:val="24"/>
          <w:szCs w:val="24"/>
        </w:rPr>
        <w:t>d learning about the employers’ work needs).</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762793">
        <w:rPr>
          <w:rFonts w:ascii="Times New Roman" w:hAnsi="Times New Roman"/>
          <w:sz w:val="24"/>
          <w:szCs w:val="24"/>
          <w:u w:val="single"/>
        </w:rPr>
        <w:t>Provide time-unlimited support</w:t>
      </w:r>
      <w:r w:rsidRPr="00762793">
        <w:rPr>
          <w:rFonts w:ascii="Times New Roman" w:hAnsi="Times New Roman"/>
          <w:sz w:val="24"/>
          <w:szCs w:val="24"/>
        </w:rPr>
        <w:t xml:space="preserve"> (follow-along supports are individualized and continued for as long as the client wants and needs the support- once a person has worked steadily (e.g., one year), they discuss transitioning from IPS.</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555F73">
        <w:rPr>
          <w:rFonts w:ascii="Times New Roman" w:hAnsi="Times New Roman"/>
          <w:sz w:val="24"/>
          <w:szCs w:val="24"/>
          <w:u w:val="single"/>
        </w:rPr>
        <w:t>Development of knowledge, skills, and resources</w:t>
      </w:r>
      <w:r w:rsidRPr="00555F73">
        <w:rPr>
          <w:rFonts w:ascii="Times New Roman" w:hAnsi="Times New Roman"/>
          <w:sz w:val="24"/>
          <w:szCs w:val="24"/>
        </w:rPr>
        <w:t xml:space="preserve"> </w:t>
      </w:r>
      <w:r w:rsidR="00555F73">
        <w:rPr>
          <w:rFonts w:ascii="Times New Roman" w:hAnsi="Times New Roman"/>
          <w:sz w:val="24"/>
          <w:szCs w:val="24"/>
        </w:rPr>
        <w:t>(</w:t>
      </w:r>
      <w:r w:rsidRPr="00555F73">
        <w:rPr>
          <w:rFonts w:ascii="Times New Roman" w:hAnsi="Times New Roman"/>
          <w:sz w:val="24"/>
          <w:szCs w:val="24"/>
        </w:rPr>
        <w:t>to make informed choices, exercise self-determination, and maximize self-sufficiency</w:t>
      </w:r>
      <w:r w:rsidR="00555F73">
        <w:rPr>
          <w:rFonts w:ascii="Times New Roman" w:hAnsi="Times New Roman"/>
          <w:sz w:val="24"/>
          <w:szCs w:val="24"/>
        </w:rPr>
        <w:t>)</w:t>
      </w:r>
      <w:r w:rsidRPr="00762793">
        <w:rPr>
          <w:rFonts w:ascii="Times New Roman" w:hAnsi="Times New Roman"/>
          <w:sz w:val="24"/>
          <w:szCs w:val="24"/>
        </w:rPr>
        <w:t>.</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555F73">
        <w:rPr>
          <w:rFonts w:ascii="Times New Roman" w:hAnsi="Times New Roman"/>
          <w:sz w:val="24"/>
          <w:szCs w:val="24"/>
          <w:u w:val="single"/>
        </w:rPr>
        <w:t>Partnership, collaboration, and coordination among stakeholders</w:t>
      </w:r>
      <w:r w:rsidRPr="00762793">
        <w:rPr>
          <w:rFonts w:ascii="Times New Roman" w:hAnsi="Times New Roman"/>
          <w:sz w:val="24"/>
          <w:szCs w:val="24"/>
        </w:rPr>
        <w:t>.</w:t>
      </w:r>
    </w:p>
    <w:p w:rsidR="007D15D8" w:rsidRPr="00762793" w:rsidRDefault="007D15D8" w:rsidP="007D15D8">
      <w:pPr>
        <w:pStyle w:val="ListParagraph"/>
        <w:numPr>
          <w:ilvl w:val="0"/>
          <w:numId w:val="32"/>
        </w:numPr>
        <w:spacing w:after="0"/>
        <w:ind w:left="360"/>
        <w:rPr>
          <w:rFonts w:ascii="Times New Roman" w:hAnsi="Times New Roman"/>
          <w:sz w:val="24"/>
          <w:szCs w:val="24"/>
        </w:rPr>
      </w:pPr>
      <w:r w:rsidRPr="00555F73">
        <w:rPr>
          <w:rFonts w:ascii="Times New Roman" w:hAnsi="Times New Roman"/>
          <w:sz w:val="24"/>
          <w:szCs w:val="24"/>
          <w:u w:val="single"/>
        </w:rPr>
        <w:t>Changing cultures, beliefs and expectations</w:t>
      </w:r>
      <w:r w:rsidRPr="00555F73">
        <w:rPr>
          <w:rFonts w:ascii="Times New Roman" w:hAnsi="Times New Roman"/>
          <w:sz w:val="24"/>
          <w:szCs w:val="24"/>
        </w:rPr>
        <w:t xml:space="preserve"> </w:t>
      </w:r>
      <w:r w:rsidR="00555F73">
        <w:rPr>
          <w:rFonts w:ascii="Times New Roman" w:hAnsi="Times New Roman"/>
          <w:sz w:val="24"/>
          <w:szCs w:val="24"/>
        </w:rPr>
        <w:t>(</w:t>
      </w:r>
      <w:r w:rsidRPr="00555F73">
        <w:rPr>
          <w:rFonts w:ascii="Times New Roman" w:hAnsi="Times New Roman"/>
          <w:sz w:val="24"/>
          <w:szCs w:val="24"/>
        </w:rPr>
        <w:t>to encourage full participation in the workplace by individuals with mental illness</w:t>
      </w:r>
      <w:r w:rsidR="00555F73">
        <w:rPr>
          <w:rFonts w:ascii="Times New Roman" w:hAnsi="Times New Roman"/>
          <w:sz w:val="24"/>
          <w:szCs w:val="24"/>
        </w:rPr>
        <w:t>)</w:t>
      </w:r>
      <w:r w:rsidRPr="00762793">
        <w:rPr>
          <w:rFonts w:ascii="Times New Roman" w:hAnsi="Times New Roman"/>
          <w:sz w:val="24"/>
          <w:szCs w:val="24"/>
        </w:rPr>
        <w:t>.</w:t>
      </w:r>
    </w:p>
    <w:p w:rsidR="00F6695E" w:rsidRDefault="00F6695E" w:rsidP="00F6695E">
      <w:pPr>
        <w:tabs>
          <w:tab w:val="right" w:leader="underscore" w:pos="9360"/>
        </w:tabs>
        <w:spacing w:after="0"/>
        <w:rPr>
          <w:rFonts w:ascii="Times New Roman" w:hAnsi="Times New Roman"/>
          <w:sz w:val="40"/>
          <w:szCs w:val="40"/>
        </w:rPr>
      </w:pPr>
    </w:p>
    <w:p w:rsidR="00A04C7A" w:rsidRPr="00CA6363" w:rsidRDefault="00A04C7A" w:rsidP="00F6695E">
      <w:pPr>
        <w:tabs>
          <w:tab w:val="right" w:leader="underscore" w:pos="9360"/>
        </w:tabs>
        <w:spacing w:after="0"/>
        <w:rPr>
          <w:rFonts w:ascii="Times New Roman" w:hAnsi="Times New Roman"/>
          <w:sz w:val="40"/>
          <w:szCs w:val="40"/>
        </w:rPr>
      </w:pPr>
    </w:p>
    <w:p w:rsidR="00D06E08" w:rsidRPr="00CA6363" w:rsidRDefault="00E52445" w:rsidP="00C94C9A">
      <w:pPr>
        <w:tabs>
          <w:tab w:val="right" w:leader="underscore" w:pos="9360"/>
        </w:tabs>
        <w:spacing w:after="0"/>
        <w:rPr>
          <w:rFonts w:ascii="Times New Roman" w:hAnsi="Times New Roman"/>
          <w:sz w:val="24"/>
          <w:szCs w:val="24"/>
        </w:rPr>
      </w:pPr>
      <w:r w:rsidRPr="00E52445">
        <w:rPr>
          <w:rFonts w:ascii="Times New Roman" w:hAnsi="Times New Roman"/>
          <w:b/>
          <w:i/>
          <w:sz w:val="24"/>
          <w:szCs w:val="24"/>
          <w:u w:val="single"/>
        </w:rPr>
        <w:t>Strat</w:t>
      </w:r>
      <w:r w:rsidR="00C46C60">
        <w:rPr>
          <w:rFonts w:ascii="Times New Roman" w:hAnsi="Times New Roman"/>
          <w:b/>
          <w:i/>
          <w:sz w:val="24"/>
          <w:szCs w:val="24"/>
          <w:u w:val="single"/>
        </w:rPr>
        <w:t>egic Issue S</w:t>
      </w:r>
      <w:r w:rsidRPr="00E52445">
        <w:rPr>
          <w:rFonts w:ascii="Times New Roman" w:hAnsi="Times New Roman"/>
          <w:b/>
          <w:i/>
          <w:sz w:val="24"/>
          <w:szCs w:val="24"/>
          <w:u w:val="single"/>
        </w:rPr>
        <w:t>tatements</w:t>
      </w:r>
      <w:r w:rsidR="0025261B">
        <w:rPr>
          <w:rFonts w:ascii="Times New Roman" w:hAnsi="Times New Roman"/>
          <w:b/>
          <w:i/>
          <w:sz w:val="24"/>
          <w:szCs w:val="24"/>
          <w:u w:val="single"/>
        </w:rPr>
        <w:t xml:space="preserve"> and Strategies</w:t>
      </w:r>
      <w:r w:rsidR="00CA6363">
        <w:rPr>
          <w:rFonts w:ascii="Times New Roman" w:hAnsi="Times New Roman"/>
          <w:sz w:val="24"/>
          <w:szCs w:val="24"/>
        </w:rPr>
        <w:t xml:space="preserve"> are detailed on the following pages.</w:t>
      </w:r>
    </w:p>
    <w:p w:rsidR="00D06E08" w:rsidRDefault="00D06E08" w:rsidP="00C94C9A">
      <w:pPr>
        <w:tabs>
          <w:tab w:val="right" w:leader="underscore" w:pos="9360"/>
        </w:tabs>
        <w:spacing w:after="0"/>
        <w:rPr>
          <w:rFonts w:ascii="Times New Roman" w:hAnsi="Times New Roman"/>
          <w:sz w:val="24"/>
          <w:szCs w:val="24"/>
        </w:rPr>
      </w:pPr>
    </w:p>
    <w:p w:rsidR="00CA6363" w:rsidRDefault="00CA6363">
      <w:pPr>
        <w:spacing w:after="0"/>
        <w:rPr>
          <w:rFonts w:ascii="Times New Roman" w:hAnsi="Times New Roman"/>
          <w:sz w:val="24"/>
          <w:szCs w:val="24"/>
        </w:rPr>
      </w:pPr>
      <w:r>
        <w:rPr>
          <w:rFonts w:ascii="Times New Roman" w:hAnsi="Times New Roman"/>
          <w:sz w:val="24"/>
          <w:szCs w:val="24"/>
        </w:rPr>
        <w:br w:type="page"/>
      </w:r>
    </w:p>
    <w:p w:rsidR="000C2D7E" w:rsidRDefault="000C2D7E" w:rsidP="000C2D7E">
      <w:pPr>
        <w:spacing w:after="0"/>
        <w:rPr>
          <w:rFonts w:ascii="Times New Roman" w:hAnsi="Times New Roman"/>
          <w:sz w:val="24"/>
          <w:szCs w:val="24"/>
        </w:rPr>
      </w:pPr>
      <w:r w:rsidRPr="00CA6363">
        <w:rPr>
          <w:rFonts w:ascii="Times New Roman" w:hAnsi="Times New Roman"/>
          <w:sz w:val="24"/>
          <w:szCs w:val="24"/>
          <w:u w:val="single"/>
        </w:rPr>
        <w:lastRenderedPageBreak/>
        <w:t>Strategic issue statement</w:t>
      </w:r>
      <w:r>
        <w:rPr>
          <w:rFonts w:ascii="Times New Roman" w:hAnsi="Times New Roman"/>
          <w:sz w:val="24"/>
          <w:szCs w:val="24"/>
        </w:rPr>
        <w:t xml:space="preserve"> </w:t>
      </w:r>
      <w:r w:rsidR="00CA6363">
        <w:rPr>
          <w:rFonts w:ascii="Times New Roman" w:hAnsi="Times New Roman"/>
          <w:sz w:val="24"/>
          <w:szCs w:val="24"/>
        </w:rPr>
        <w:t>is</w:t>
      </w:r>
      <w:r>
        <w:rPr>
          <w:rFonts w:ascii="Times New Roman" w:hAnsi="Times New Roman"/>
          <w:sz w:val="24"/>
          <w:szCs w:val="24"/>
        </w:rPr>
        <w:t xml:space="preserve">: </w:t>
      </w:r>
      <w:r w:rsidR="00CA6363">
        <w:rPr>
          <w:rFonts w:ascii="Times New Roman" w:hAnsi="Times New Roman"/>
          <w:sz w:val="24"/>
          <w:szCs w:val="24"/>
        </w:rPr>
        <w:t xml:space="preserve"> </w:t>
      </w:r>
      <w:r w:rsidRPr="00D513FF">
        <w:rPr>
          <w:rFonts w:ascii="Times New Roman" w:hAnsi="Times New Roman"/>
          <w:sz w:val="24"/>
          <w:szCs w:val="24"/>
        </w:rPr>
        <w:t xml:space="preserve">Access sustainable </w:t>
      </w:r>
      <w:r w:rsidRPr="00CA6363">
        <w:rPr>
          <w:rFonts w:ascii="Times New Roman" w:hAnsi="Times New Roman"/>
          <w:sz w:val="24"/>
          <w:szCs w:val="24"/>
        </w:rPr>
        <w:t>funding</w:t>
      </w:r>
      <w:r w:rsidRPr="00D513FF">
        <w:rPr>
          <w:rFonts w:ascii="Times New Roman" w:hAnsi="Times New Roman"/>
          <w:sz w:val="24"/>
          <w:szCs w:val="24"/>
        </w:rPr>
        <w:t xml:space="preserve"> to provide SE services</w:t>
      </w:r>
      <w:r w:rsidR="002C2A36">
        <w:rPr>
          <w:rFonts w:ascii="Times New Roman" w:hAnsi="Times New Roman"/>
          <w:sz w:val="24"/>
          <w:szCs w:val="24"/>
        </w:rPr>
        <w:t>.</w:t>
      </w:r>
    </w:p>
    <w:p w:rsidR="000C2D7E" w:rsidRPr="009E130F" w:rsidRDefault="000C2D7E" w:rsidP="000C2D7E">
      <w:pPr>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Name</w:t>
      </w:r>
      <w:r>
        <w:rPr>
          <w:rFonts w:ascii="Times New Roman" w:hAnsi="Times New Roman"/>
          <w:sz w:val="24"/>
          <w:szCs w:val="24"/>
        </w:rPr>
        <w:t xml:space="preserve"> the strategic issue: </w:t>
      </w:r>
      <w:r w:rsidRPr="009E130F">
        <w:rPr>
          <w:rFonts w:ascii="Times New Roman" w:hAnsi="Times New Roman"/>
          <w:b/>
          <w:i/>
          <w:sz w:val="24"/>
          <w:szCs w:val="24"/>
        </w:rPr>
        <w:t>Funding</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Phrase the issue as a question</w:t>
      </w:r>
      <w:r>
        <w:rPr>
          <w:rFonts w:ascii="Times New Roman" w:hAnsi="Times New Roman"/>
          <w:sz w:val="24"/>
          <w:szCs w:val="24"/>
        </w:rPr>
        <w:t xml:space="preserve"> the DSAMH SE/IPS can do something about and that has more than one answer:</w:t>
      </w:r>
      <w:r w:rsidR="00CA6363">
        <w:rPr>
          <w:rFonts w:ascii="Times New Roman" w:hAnsi="Times New Roman"/>
          <w:sz w:val="24"/>
          <w:szCs w:val="24"/>
        </w:rPr>
        <w:t xml:space="preserve">  </w:t>
      </w:r>
      <w:r>
        <w:rPr>
          <w:rFonts w:ascii="Times New Roman" w:hAnsi="Times New Roman"/>
          <w:sz w:val="24"/>
          <w:szCs w:val="24"/>
        </w:rPr>
        <w:t>How do we ensure that providers are utilizing current Medicaid funding codes, waivers and other funding to provide SE/IPS services?  How do we develop new funding streams, e.g., new Medicaid state plan amendments, waivers, braided resources in order to sustain SE/IPS services?</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Discuss the confluence of </w:t>
      </w:r>
      <w:r w:rsidRPr="0086313E">
        <w:rPr>
          <w:rFonts w:ascii="Times New Roman" w:hAnsi="Times New Roman"/>
          <w:sz w:val="24"/>
          <w:szCs w:val="24"/>
          <w:u w:val="single"/>
        </w:rPr>
        <w:t>factors</w:t>
      </w:r>
      <w:r>
        <w:rPr>
          <w:rFonts w:ascii="Times New Roman" w:hAnsi="Times New Roman"/>
          <w:sz w:val="24"/>
          <w:szCs w:val="24"/>
        </w:rPr>
        <w:t xml:space="preserve"> that makes the issue strategic: </w:t>
      </w:r>
      <w:r w:rsidR="00CA6363">
        <w:rPr>
          <w:rFonts w:ascii="Times New Roman" w:hAnsi="Times New Roman"/>
          <w:sz w:val="24"/>
          <w:szCs w:val="24"/>
        </w:rPr>
        <w:t xml:space="preserve"> </w:t>
      </w:r>
      <w:r>
        <w:rPr>
          <w:rFonts w:ascii="Times New Roman" w:hAnsi="Times New Roman"/>
          <w:sz w:val="24"/>
          <w:szCs w:val="24"/>
        </w:rPr>
        <w:t>Dependent on the Local Mental Health Authorities (LMHAs) infrastructure, LMHAs may not be familiar with the State’s current billing codes for SE, or may not be confident as to when billing codes can be used appropriately.  Currently, the State does not provide a Medicaid reimbursement option specific to the IPS model, which allows billing for provision of rehabilitative supports for persons with mental illness and co-occurring disorders who need assistance developing skills to maintain employment.  Utah has been known for providing Supported Employment services and these services have assisted Utah’s job seekers.  However, the current Supported Employment approaches have created “pockets of excellence”, and makes standardizing an approach such as IPS a challenge.  Many of the core principles have been implemented as stand-alone approaches.  SE/IPS providers are not maximizing funds for provision of employment supports by not utilizing milestone funding opportunities with Utah State Office of Rehabilitation (Vocational Rehabilitation).</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Articulate the </w:t>
      </w:r>
      <w:r w:rsidRPr="0086313E">
        <w:rPr>
          <w:rFonts w:ascii="Times New Roman" w:hAnsi="Times New Roman"/>
          <w:sz w:val="24"/>
          <w:szCs w:val="24"/>
          <w:u w:val="single"/>
        </w:rPr>
        <w:t>consequences</w:t>
      </w:r>
      <w:r>
        <w:rPr>
          <w:rFonts w:ascii="Times New Roman" w:hAnsi="Times New Roman"/>
          <w:sz w:val="24"/>
          <w:szCs w:val="24"/>
        </w:rPr>
        <w:t xml:space="preserve"> of not addressing the issue:</w:t>
      </w:r>
      <w:r w:rsidR="00CA6363">
        <w:rPr>
          <w:rFonts w:ascii="Times New Roman" w:hAnsi="Times New Roman"/>
          <w:sz w:val="24"/>
          <w:szCs w:val="24"/>
        </w:rPr>
        <w:t xml:space="preserve">  </w:t>
      </w:r>
      <w:r>
        <w:rPr>
          <w:rFonts w:ascii="Times New Roman" w:hAnsi="Times New Roman"/>
          <w:sz w:val="24"/>
          <w:szCs w:val="24"/>
        </w:rPr>
        <w:t>If methodologies are not restructured in a way to fund employment outcomes, providers of SE/IPS will not have access to additional funds that will allow for flexibility to serve larger numbers of individuals.  People with mental illness and co-occurring disorders will not receive services, resources or supports in obtaining and maintaining competitive, integrated, and meaningful employment.</w:t>
      </w:r>
    </w:p>
    <w:p w:rsidR="000C2D7E" w:rsidRPr="009E130F" w:rsidRDefault="000C2D7E" w:rsidP="000C2D7E">
      <w:pPr>
        <w:spacing w:after="0"/>
        <w:rPr>
          <w:rFonts w:ascii="Times New Roman" w:hAnsi="Times New Roman"/>
          <w:sz w:val="40"/>
          <w:szCs w:val="40"/>
        </w:rPr>
      </w:pPr>
    </w:p>
    <w:p w:rsidR="000C2D7E" w:rsidRDefault="000C2D7E" w:rsidP="000C2D7E">
      <w:pPr>
        <w:spacing w:after="0"/>
        <w:rPr>
          <w:rFonts w:ascii="Times New Roman" w:hAnsi="Times New Roman"/>
          <w:sz w:val="24"/>
          <w:szCs w:val="24"/>
        </w:rPr>
      </w:pPr>
      <w:r w:rsidRPr="0086313E">
        <w:rPr>
          <w:rFonts w:ascii="Times New Roman" w:hAnsi="Times New Roman"/>
          <w:sz w:val="24"/>
          <w:szCs w:val="24"/>
          <w:u w:val="single"/>
        </w:rPr>
        <w:t>Strategy or strategies</w:t>
      </w:r>
      <w:r>
        <w:rPr>
          <w:rFonts w:ascii="Times New Roman" w:hAnsi="Times New Roman"/>
          <w:sz w:val="24"/>
          <w:szCs w:val="24"/>
        </w:rPr>
        <w:t>:</w:t>
      </w:r>
    </w:p>
    <w:p w:rsidR="000C2D7E" w:rsidRDefault="000C2D7E" w:rsidP="000C2D7E">
      <w:pPr>
        <w:spacing w:after="0"/>
        <w:rPr>
          <w:rFonts w:ascii="Times New Roman" w:hAnsi="Times New Roman"/>
          <w:sz w:val="24"/>
          <w:szCs w:val="24"/>
        </w:rPr>
      </w:pPr>
    </w:p>
    <w:p w:rsidR="000C2D7E" w:rsidRDefault="000C2D7E" w:rsidP="000C2D7E">
      <w:pPr>
        <w:spacing w:after="0"/>
        <w:rPr>
          <w:rFonts w:ascii="Times New Roman" w:hAnsi="Times New Roman"/>
          <w:sz w:val="24"/>
          <w:szCs w:val="24"/>
        </w:rPr>
      </w:pPr>
      <w:r>
        <w:rPr>
          <w:rFonts w:ascii="Times New Roman" w:hAnsi="Times New Roman"/>
          <w:sz w:val="24"/>
          <w:szCs w:val="24"/>
        </w:rPr>
        <w:t>Develop funding methodologies which create and demonstrate effective outcomes when providing competitive, integrated and meaningful employment supports</w:t>
      </w:r>
      <w:r w:rsidR="00D372BB">
        <w:rPr>
          <w:rFonts w:ascii="Times New Roman" w:hAnsi="Times New Roman"/>
          <w:sz w:val="24"/>
          <w:szCs w:val="24"/>
        </w:rPr>
        <w:t xml:space="preserve"> </w:t>
      </w:r>
      <w:r w:rsidR="00C01457">
        <w:rPr>
          <w:rFonts w:ascii="Times New Roman" w:hAnsi="Times New Roman"/>
          <w:sz w:val="24"/>
          <w:szCs w:val="24"/>
        </w:rPr>
        <w:t>using the IPS model.</w:t>
      </w:r>
    </w:p>
    <w:p w:rsidR="000C2D7E" w:rsidRDefault="000C2D7E" w:rsidP="000C2D7E">
      <w:pPr>
        <w:spacing w:after="0"/>
        <w:rPr>
          <w:rFonts w:ascii="Times New Roman" w:hAnsi="Times New Roman"/>
          <w:sz w:val="24"/>
          <w:szCs w:val="24"/>
        </w:rPr>
      </w:pPr>
    </w:p>
    <w:p w:rsidR="000C2D7E" w:rsidRDefault="000C2D7E" w:rsidP="000C2D7E">
      <w:pPr>
        <w:spacing w:line="276" w:lineRule="auto"/>
        <w:rPr>
          <w:rFonts w:ascii="Times New Roman" w:hAnsi="Times New Roman"/>
          <w:sz w:val="24"/>
          <w:szCs w:val="24"/>
        </w:rPr>
      </w:pPr>
      <w:r>
        <w:rPr>
          <w:rFonts w:ascii="Times New Roman" w:hAnsi="Times New Roman"/>
          <w:sz w:val="24"/>
          <w:szCs w:val="24"/>
        </w:rPr>
        <w:br w:type="page"/>
      </w:r>
    </w:p>
    <w:p w:rsidR="000C2D7E" w:rsidRDefault="000C2D7E" w:rsidP="000C2D7E">
      <w:pPr>
        <w:spacing w:after="0"/>
        <w:rPr>
          <w:rFonts w:ascii="Times New Roman" w:hAnsi="Times New Roman"/>
          <w:sz w:val="24"/>
          <w:szCs w:val="24"/>
        </w:rPr>
      </w:pPr>
      <w:r w:rsidRPr="006A0A85">
        <w:rPr>
          <w:rFonts w:ascii="Times New Roman" w:hAnsi="Times New Roman"/>
          <w:sz w:val="24"/>
          <w:szCs w:val="24"/>
          <w:u w:val="single"/>
        </w:rPr>
        <w:lastRenderedPageBreak/>
        <w:t>Strategic issue statement</w:t>
      </w:r>
      <w:r w:rsidR="006A0A85">
        <w:rPr>
          <w:rFonts w:ascii="Times New Roman" w:hAnsi="Times New Roman"/>
          <w:sz w:val="24"/>
          <w:szCs w:val="24"/>
        </w:rPr>
        <w:t xml:space="preserve"> is</w:t>
      </w:r>
      <w:r>
        <w:rPr>
          <w:rFonts w:ascii="Times New Roman" w:hAnsi="Times New Roman"/>
          <w:sz w:val="24"/>
          <w:szCs w:val="24"/>
        </w:rPr>
        <w:t>:</w:t>
      </w:r>
      <w:r w:rsidR="006A0A85">
        <w:rPr>
          <w:rFonts w:ascii="Times New Roman" w:hAnsi="Times New Roman"/>
          <w:sz w:val="24"/>
          <w:szCs w:val="24"/>
        </w:rPr>
        <w:t xml:space="preserve"> </w:t>
      </w:r>
      <w:r w:rsidR="005234B8">
        <w:rPr>
          <w:rFonts w:ascii="Times New Roman" w:hAnsi="Times New Roman"/>
          <w:sz w:val="24"/>
          <w:szCs w:val="24"/>
        </w:rPr>
        <w:t xml:space="preserve"> </w:t>
      </w:r>
      <w:r w:rsidRPr="00D513FF">
        <w:rPr>
          <w:rFonts w:ascii="Times New Roman" w:hAnsi="Times New Roman"/>
          <w:sz w:val="24"/>
          <w:szCs w:val="24"/>
        </w:rPr>
        <w:t xml:space="preserve">Establish a permanent </w:t>
      </w:r>
      <w:r w:rsidRPr="006A0A85">
        <w:rPr>
          <w:rFonts w:ascii="Times New Roman" w:hAnsi="Times New Roman"/>
          <w:sz w:val="24"/>
          <w:szCs w:val="24"/>
        </w:rPr>
        <w:t>training</w:t>
      </w:r>
      <w:r w:rsidRPr="00D513FF">
        <w:rPr>
          <w:rFonts w:ascii="Times New Roman" w:hAnsi="Times New Roman"/>
          <w:sz w:val="24"/>
          <w:szCs w:val="24"/>
        </w:rPr>
        <w:t xml:space="preserve"> program on the SE/IPS model for providers involved in service delivery using in-person and virtual platforms</w:t>
      </w:r>
      <w:r>
        <w:rPr>
          <w:rFonts w:ascii="Times New Roman" w:hAnsi="Times New Roman"/>
          <w:sz w:val="24"/>
          <w:szCs w:val="24"/>
        </w:rPr>
        <w:t>.</w:t>
      </w:r>
    </w:p>
    <w:p w:rsidR="000C2D7E" w:rsidRPr="009E130F" w:rsidRDefault="000C2D7E" w:rsidP="000C2D7E">
      <w:pPr>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Name</w:t>
      </w:r>
      <w:r>
        <w:rPr>
          <w:rFonts w:ascii="Times New Roman" w:hAnsi="Times New Roman"/>
          <w:sz w:val="24"/>
          <w:szCs w:val="24"/>
        </w:rPr>
        <w:t xml:space="preserve"> the strategic issue: </w:t>
      </w:r>
      <w:r w:rsidRPr="009E130F">
        <w:rPr>
          <w:rFonts w:ascii="Times New Roman" w:hAnsi="Times New Roman"/>
          <w:b/>
          <w:i/>
          <w:sz w:val="24"/>
          <w:szCs w:val="24"/>
        </w:rPr>
        <w:t>Training</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6A0A85"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Phrase the issue as a question</w:t>
      </w:r>
      <w:r>
        <w:rPr>
          <w:rFonts w:ascii="Times New Roman" w:hAnsi="Times New Roman"/>
          <w:sz w:val="24"/>
          <w:szCs w:val="24"/>
        </w:rPr>
        <w:t xml:space="preserve"> the DSAMH SE/IPS can do something about and that have</w:t>
      </w:r>
      <w:r w:rsidR="000C2D7E">
        <w:rPr>
          <w:rFonts w:ascii="Times New Roman" w:hAnsi="Times New Roman"/>
          <w:sz w:val="24"/>
          <w:szCs w:val="24"/>
        </w:rPr>
        <w:t xml:space="preserve"> more than one answer:</w:t>
      </w:r>
      <w:r>
        <w:rPr>
          <w:rFonts w:ascii="Times New Roman" w:hAnsi="Times New Roman"/>
          <w:sz w:val="24"/>
          <w:szCs w:val="24"/>
        </w:rPr>
        <w:t xml:space="preserve">  </w:t>
      </w:r>
      <w:r w:rsidR="000C2D7E">
        <w:rPr>
          <w:rFonts w:ascii="Times New Roman" w:hAnsi="Times New Roman"/>
          <w:sz w:val="24"/>
          <w:szCs w:val="24"/>
        </w:rPr>
        <w:t xml:space="preserve">How would a permanent training program on the SE/IPS model for </w:t>
      </w:r>
      <w:proofErr w:type="gramStart"/>
      <w:r w:rsidR="000C2D7E">
        <w:rPr>
          <w:rFonts w:ascii="Times New Roman" w:hAnsi="Times New Roman"/>
          <w:sz w:val="24"/>
          <w:szCs w:val="24"/>
        </w:rPr>
        <w:t>providers</w:t>
      </w:r>
      <w:proofErr w:type="gramEnd"/>
      <w:r w:rsidR="000C2D7E">
        <w:rPr>
          <w:rFonts w:ascii="Times New Roman" w:hAnsi="Times New Roman"/>
          <w:sz w:val="24"/>
          <w:szCs w:val="24"/>
        </w:rPr>
        <w:t xml:space="preserve"> impact SE/IPS services?</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Discuss the confluence of </w:t>
      </w:r>
      <w:r w:rsidRPr="0086313E">
        <w:rPr>
          <w:rFonts w:ascii="Times New Roman" w:hAnsi="Times New Roman"/>
          <w:sz w:val="24"/>
          <w:szCs w:val="24"/>
          <w:u w:val="single"/>
        </w:rPr>
        <w:t>factors</w:t>
      </w:r>
      <w:r>
        <w:rPr>
          <w:rFonts w:ascii="Times New Roman" w:hAnsi="Times New Roman"/>
          <w:sz w:val="24"/>
          <w:szCs w:val="24"/>
        </w:rPr>
        <w:t xml:space="preserve"> that makes the issue strategic:</w:t>
      </w:r>
      <w:r w:rsidR="006A0A85">
        <w:rPr>
          <w:rFonts w:ascii="Times New Roman" w:hAnsi="Times New Roman"/>
          <w:sz w:val="24"/>
          <w:szCs w:val="24"/>
        </w:rPr>
        <w:t xml:space="preserve"> </w:t>
      </w:r>
      <w:r>
        <w:rPr>
          <w:rFonts w:ascii="Times New Roman" w:hAnsi="Times New Roman"/>
          <w:sz w:val="24"/>
          <w:szCs w:val="24"/>
        </w:rPr>
        <w:t>There is an urgent timeframe in which an SE/IPS model training program needs to be delivered to managerial, front-line staff, stakeholders, community partners, advocates, and providers.  A Scope of Work has been created, focusing on the contextual environment in which the training would occur.  There is currently a lack of SE/IPS services statewide.  The current SE/IPS grant encourages statewide implementation of the SE/IPS model.  The unemployment rate for individuals with mental illness in Utah is 80.7%.  Individuals with mental illness and co-occurring disorders are at an increased risk of isolation, marginalization, poverty and stigma.</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Articulate the </w:t>
      </w:r>
      <w:r w:rsidRPr="0086313E">
        <w:rPr>
          <w:rFonts w:ascii="Times New Roman" w:hAnsi="Times New Roman"/>
          <w:sz w:val="24"/>
          <w:szCs w:val="24"/>
          <w:u w:val="single"/>
        </w:rPr>
        <w:t>consequences</w:t>
      </w:r>
      <w:r>
        <w:rPr>
          <w:rFonts w:ascii="Times New Roman" w:hAnsi="Times New Roman"/>
          <w:sz w:val="24"/>
          <w:szCs w:val="24"/>
        </w:rPr>
        <w:t xml:space="preserve"> of not addressing the issue:</w:t>
      </w:r>
      <w:r w:rsidR="005234B8">
        <w:rPr>
          <w:rFonts w:ascii="Times New Roman" w:hAnsi="Times New Roman"/>
          <w:sz w:val="24"/>
          <w:szCs w:val="24"/>
        </w:rPr>
        <w:t xml:space="preserve">  </w:t>
      </w:r>
      <w:r>
        <w:rPr>
          <w:rFonts w:ascii="Times New Roman" w:hAnsi="Times New Roman"/>
          <w:sz w:val="24"/>
          <w:szCs w:val="24"/>
        </w:rPr>
        <w:t>Without an SE/IPS training program, SE/IPS services will not be provided.  This will impact IPS fidelity improvement, decrease employment outcomes and system alignment will not occur.  A lack of a permanent training program may result in provider turnover; therefore, people with mental illness and co-occurring disorders will not be served.  This will result in the continuum of the 80.7% unemployment rate for individuals with mental illness.</w:t>
      </w:r>
    </w:p>
    <w:p w:rsidR="000C2D7E" w:rsidRPr="009E130F" w:rsidRDefault="000C2D7E" w:rsidP="000C2D7E">
      <w:pPr>
        <w:spacing w:after="0"/>
        <w:rPr>
          <w:rFonts w:ascii="Times New Roman" w:hAnsi="Times New Roman"/>
          <w:sz w:val="40"/>
          <w:szCs w:val="40"/>
          <w:u w:val="single"/>
        </w:rPr>
      </w:pPr>
    </w:p>
    <w:p w:rsidR="005234B8" w:rsidRDefault="000C2D7E" w:rsidP="000C2D7E">
      <w:pPr>
        <w:spacing w:after="0"/>
        <w:rPr>
          <w:rFonts w:ascii="Times New Roman" w:hAnsi="Times New Roman"/>
          <w:sz w:val="24"/>
          <w:szCs w:val="24"/>
        </w:rPr>
      </w:pPr>
      <w:r w:rsidRPr="0086313E">
        <w:rPr>
          <w:rFonts w:ascii="Times New Roman" w:hAnsi="Times New Roman"/>
          <w:sz w:val="24"/>
          <w:szCs w:val="24"/>
          <w:u w:val="single"/>
        </w:rPr>
        <w:t>Strategy or strategies</w:t>
      </w:r>
      <w:r>
        <w:rPr>
          <w:rFonts w:ascii="Times New Roman" w:hAnsi="Times New Roman"/>
          <w:sz w:val="24"/>
          <w:szCs w:val="24"/>
        </w:rPr>
        <w:t>:</w:t>
      </w:r>
      <w:r w:rsidR="005234B8">
        <w:rPr>
          <w:rFonts w:ascii="Times New Roman" w:hAnsi="Times New Roman"/>
          <w:sz w:val="24"/>
          <w:szCs w:val="24"/>
        </w:rPr>
        <w:t xml:space="preserve">  </w:t>
      </w:r>
      <w:r>
        <w:rPr>
          <w:rFonts w:ascii="Times New Roman" w:hAnsi="Times New Roman"/>
          <w:sz w:val="24"/>
          <w:szCs w:val="24"/>
        </w:rPr>
        <w:t xml:space="preserve">Develop and implement a permanent training program on the SE/IPS model for providers involved in service delivery using in-person and virtual platforms.  The training program will utilize a multiphase series of training statewide. </w:t>
      </w:r>
      <w:r w:rsidR="000B272A">
        <w:rPr>
          <w:rFonts w:ascii="Times New Roman" w:hAnsi="Times New Roman"/>
          <w:sz w:val="24"/>
          <w:szCs w:val="24"/>
        </w:rPr>
        <w:t xml:space="preserve"> </w:t>
      </w:r>
      <w:r w:rsidR="00C01457">
        <w:rPr>
          <w:rFonts w:ascii="Times New Roman" w:hAnsi="Times New Roman"/>
          <w:sz w:val="24"/>
          <w:szCs w:val="24"/>
        </w:rPr>
        <w:t>W</w:t>
      </w:r>
      <w:r>
        <w:rPr>
          <w:rFonts w:ascii="Times New Roman" w:hAnsi="Times New Roman"/>
          <w:sz w:val="24"/>
          <w:szCs w:val="24"/>
        </w:rPr>
        <w:t xml:space="preserve">ebinars and on-site instruction will be used for the delivery of the evidence-based SE/IPS model.  Subject matter experts will provide interactive training on SE/IPS topics to providers.  The SE/IPS Statewide Trainer will provide base-line training and technical assistance </w:t>
      </w:r>
      <w:r w:rsidR="00C01457">
        <w:rPr>
          <w:rFonts w:ascii="Times New Roman" w:hAnsi="Times New Roman"/>
          <w:sz w:val="24"/>
          <w:szCs w:val="24"/>
        </w:rPr>
        <w:t xml:space="preserve">to agency and state </w:t>
      </w:r>
      <w:r>
        <w:rPr>
          <w:rFonts w:ascii="Times New Roman" w:hAnsi="Times New Roman"/>
          <w:sz w:val="24"/>
          <w:szCs w:val="24"/>
        </w:rPr>
        <w:t>leadership, providers, community agencies, stakeholders, LMHAs, and advocates.  An on-going training engagement program will improve fidelity, increase job development and placement, and sustain people with mental illness and co-occurring disorders in jobs of their choosing.  SE/IPS providers will participate in fidelity reviews to assess the implementation of this model and the extent to which providers are following the IPS principles.  The fidelity reviews will be conducted on-site with a focus on quality improvement.</w:t>
      </w:r>
    </w:p>
    <w:p w:rsidR="005234B8" w:rsidRDefault="005234B8" w:rsidP="000C2D7E">
      <w:pPr>
        <w:spacing w:after="0"/>
        <w:rPr>
          <w:rFonts w:ascii="Times New Roman" w:hAnsi="Times New Roman"/>
          <w:sz w:val="24"/>
          <w:szCs w:val="24"/>
        </w:rPr>
      </w:pPr>
    </w:p>
    <w:p w:rsidR="000C2D7E" w:rsidRDefault="000C2D7E" w:rsidP="000C2D7E">
      <w:pPr>
        <w:spacing w:after="0"/>
        <w:rPr>
          <w:rFonts w:ascii="Times New Roman" w:hAnsi="Times New Roman"/>
          <w:sz w:val="24"/>
          <w:szCs w:val="24"/>
        </w:rPr>
      </w:pPr>
      <w:r>
        <w:rPr>
          <w:rFonts w:ascii="Times New Roman" w:hAnsi="Times New Roman"/>
          <w:sz w:val="24"/>
          <w:szCs w:val="24"/>
        </w:rPr>
        <w:br w:type="page"/>
      </w:r>
    </w:p>
    <w:p w:rsidR="000C2D7E" w:rsidRDefault="000C2D7E" w:rsidP="000C2D7E">
      <w:pPr>
        <w:spacing w:after="0"/>
        <w:rPr>
          <w:rFonts w:ascii="Times New Roman" w:hAnsi="Times New Roman"/>
          <w:sz w:val="24"/>
          <w:szCs w:val="24"/>
        </w:rPr>
      </w:pPr>
      <w:r w:rsidRPr="00A5056B">
        <w:rPr>
          <w:rFonts w:ascii="Times New Roman" w:hAnsi="Times New Roman"/>
          <w:sz w:val="24"/>
          <w:szCs w:val="24"/>
          <w:u w:val="single"/>
        </w:rPr>
        <w:lastRenderedPageBreak/>
        <w:t>Strategic issue statement</w:t>
      </w:r>
      <w:r>
        <w:rPr>
          <w:rFonts w:ascii="Times New Roman" w:hAnsi="Times New Roman"/>
          <w:sz w:val="24"/>
          <w:szCs w:val="24"/>
        </w:rPr>
        <w:t xml:space="preserve"> </w:t>
      </w:r>
      <w:r w:rsidR="00A5056B">
        <w:rPr>
          <w:rFonts w:ascii="Times New Roman" w:hAnsi="Times New Roman"/>
          <w:sz w:val="24"/>
          <w:szCs w:val="24"/>
        </w:rPr>
        <w:t>is</w:t>
      </w:r>
      <w:r>
        <w:rPr>
          <w:rFonts w:ascii="Times New Roman" w:hAnsi="Times New Roman"/>
          <w:sz w:val="24"/>
          <w:szCs w:val="24"/>
        </w:rPr>
        <w:t xml:space="preserve">: </w:t>
      </w:r>
      <w:r w:rsidR="00A5056B">
        <w:rPr>
          <w:rFonts w:ascii="Times New Roman" w:hAnsi="Times New Roman"/>
          <w:sz w:val="24"/>
          <w:szCs w:val="24"/>
        </w:rPr>
        <w:t xml:space="preserve"> </w:t>
      </w:r>
      <w:r w:rsidRPr="00A5056B">
        <w:rPr>
          <w:rFonts w:ascii="Times New Roman" w:hAnsi="Times New Roman"/>
          <w:sz w:val="24"/>
          <w:szCs w:val="24"/>
        </w:rPr>
        <w:t>Modify DSAMH’s</w:t>
      </w:r>
      <w:bookmarkStart w:id="0" w:name="_GoBack"/>
      <w:bookmarkEnd w:id="0"/>
      <w:r w:rsidRPr="00A5056B">
        <w:rPr>
          <w:rFonts w:ascii="Times New Roman" w:hAnsi="Times New Roman"/>
          <w:sz w:val="24"/>
          <w:szCs w:val="24"/>
        </w:rPr>
        <w:t xml:space="preserve"> procedures and processes </w:t>
      </w:r>
      <w:r w:rsidRPr="00D513FF">
        <w:rPr>
          <w:rFonts w:ascii="Times New Roman" w:hAnsi="Times New Roman"/>
          <w:sz w:val="24"/>
          <w:szCs w:val="24"/>
        </w:rPr>
        <w:t>that are needed to advance SE/IPS services across the state, and ensure alignment with principles of the individuals with IDEA, WIOA, and Utah Employment First legislation</w:t>
      </w:r>
      <w:r>
        <w:rPr>
          <w:rFonts w:ascii="Times New Roman" w:hAnsi="Times New Roman"/>
          <w:sz w:val="24"/>
          <w:szCs w:val="24"/>
        </w:rPr>
        <w:t>.</w:t>
      </w:r>
    </w:p>
    <w:p w:rsidR="000C2D7E" w:rsidRPr="009E130F" w:rsidRDefault="000C2D7E" w:rsidP="000C2D7E">
      <w:pPr>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Name</w:t>
      </w:r>
      <w:r>
        <w:rPr>
          <w:rFonts w:ascii="Times New Roman" w:hAnsi="Times New Roman"/>
          <w:sz w:val="24"/>
          <w:szCs w:val="24"/>
        </w:rPr>
        <w:t xml:space="preserve"> the strategic issue: </w:t>
      </w:r>
      <w:r w:rsidRPr="009E130F">
        <w:rPr>
          <w:rFonts w:ascii="Times New Roman" w:hAnsi="Times New Roman"/>
          <w:b/>
          <w:i/>
          <w:sz w:val="24"/>
          <w:szCs w:val="24"/>
        </w:rPr>
        <w:t>Modify DSAMH’s Procedures and Processes</w:t>
      </w:r>
      <w:r>
        <w:rPr>
          <w:rFonts w:ascii="Times New Roman" w:hAnsi="Times New Roman"/>
          <w:sz w:val="24"/>
          <w:szCs w:val="24"/>
        </w:rPr>
        <w:t>.</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Phrase the issue as a question</w:t>
      </w:r>
      <w:r>
        <w:rPr>
          <w:rFonts w:ascii="Times New Roman" w:hAnsi="Times New Roman"/>
          <w:sz w:val="24"/>
          <w:szCs w:val="24"/>
        </w:rPr>
        <w:t xml:space="preserve"> the DSAMH SE/IPS can do something about and that has more than one answer:</w:t>
      </w:r>
      <w:r w:rsidR="00A5056B">
        <w:rPr>
          <w:rFonts w:ascii="Times New Roman" w:hAnsi="Times New Roman"/>
          <w:sz w:val="24"/>
          <w:szCs w:val="24"/>
        </w:rPr>
        <w:t xml:space="preserve">  </w:t>
      </w:r>
      <w:r>
        <w:rPr>
          <w:rFonts w:ascii="Times New Roman" w:hAnsi="Times New Roman"/>
          <w:sz w:val="24"/>
          <w:szCs w:val="24"/>
        </w:rPr>
        <w:t>How do current DSAMH’s procedures and processes support and/or create barriers to employment opportunities for individuals with mental illness and co-occurring disorders?</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Discuss the confluence of </w:t>
      </w:r>
      <w:r w:rsidRPr="0086313E">
        <w:rPr>
          <w:rFonts w:ascii="Times New Roman" w:hAnsi="Times New Roman"/>
          <w:sz w:val="24"/>
          <w:szCs w:val="24"/>
          <w:u w:val="single"/>
        </w:rPr>
        <w:t>factors</w:t>
      </w:r>
      <w:r>
        <w:rPr>
          <w:rFonts w:ascii="Times New Roman" w:hAnsi="Times New Roman"/>
          <w:sz w:val="24"/>
          <w:szCs w:val="24"/>
        </w:rPr>
        <w:t xml:space="preserve"> that makes the issue strategic:</w:t>
      </w:r>
      <w:r w:rsidR="00A5056B">
        <w:rPr>
          <w:rFonts w:ascii="Times New Roman" w:hAnsi="Times New Roman"/>
          <w:sz w:val="24"/>
          <w:szCs w:val="24"/>
        </w:rPr>
        <w:t xml:space="preserve">  </w:t>
      </w:r>
      <w:r>
        <w:rPr>
          <w:rFonts w:ascii="Times New Roman" w:hAnsi="Times New Roman"/>
          <w:sz w:val="24"/>
          <w:szCs w:val="24"/>
        </w:rPr>
        <w:t>In some areas of the State, there appears to be a culture-belief that SE/IPS is not valued as an integral part to recovery.  With the exception of two sites, LMHAs are not implementing SE/IPS services.  The collaboration of SE/IPS providers and clinical staff is essential in the delivery of the SE/IPS evidence-based model.  SE/IPS providers are expected to participate in integrated Mental Health treatment meetings, maintain communication with members of the treatment teams and engage in shared clinical services.  This matter of integration is addressed in fidelity reviews.  Outside of the grantee sites, LMHAs are not well-rehearsed in the SE/IPS model.  LMHAs SE services are not aligned with WIOA, IDEA, and Utah Employment First legislation.</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Articulate the </w:t>
      </w:r>
      <w:r w:rsidRPr="0086313E">
        <w:rPr>
          <w:rFonts w:ascii="Times New Roman" w:hAnsi="Times New Roman"/>
          <w:sz w:val="24"/>
          <w:szCs w:val="24"/>
          <w:u w:val="single"/>
        </w:rPr>
        <w:t>consequences</w:t>
      </w:r>
      <w:r>
        <w:rPr>
          <w:rFonts w:ascii="Times New Roman" w:hAnsi="Times New Roman"/>
          <w:sz w:val="24"/>
          <w:szCs w:val="24"/>
        </w:rPr>
        <w:t xml:space="preserve"> of not addressing the issue:</w:t>
      </w:r>
      <w:r w:rsidR="00A5056B">
        <w:rPr>
          <w:rFonts w:ascii="Times New Roman" w:hAnsi="Times New Roman"/>
          <w:sz w:val="24"/>
          <w:szCs w:val="24"/>
        </w:rPr>
        <w:t xml:space="preserve">  </w:t>
      </w:r>
      <w:r>
        <w:rPr>
          <w:rFonts w:ascii="Times New Roman" w:hAnsi="Times New Roman"/>
          <w:sz w:val="24"/>
          <w:szCs w:val="24"/>
        </w:rPr>
        <w:t>If continued culture-belief is that persons with mental illness and co-occurring disorders cannot obtain and retain employment, we increase the risk of poverty and stigma.  If there is a lack of collaboration between SE/IPS providers and clinical staff, people with mental illness will not be successful in finding gainful employment in integrated and competitive work settings.  This may result in individuals with mental illness and co-occurring disorders having diminished sense of purpose, lowered self-worth, and a lack of social acceptance.</w:t>
      </w:r>
      <w:r w:rsidR="00D822A9">
        <w:rPr>
          <w:rFonts w:ascii="Times New Roman" w:hAnsi="Times New Roman"/>
          <w:sz w:val="24"/>
          <w:szCs w:val="24"/>
        </w:rPr>
        <w:t xml:space="preserve"> DSAMH’s contract language may not be aligned with Utah’s Employment First legislation.</w:t>
      </w:r>
    </w:p>
    <w:p w:rsidR="000C2D7E" w:rsidRPr="009E130F" w:rsidRDefault="000C2D7E" w:rsidP="000C2D7E">
      <w:pPr>
        <w:tabs>
          <w:tab w:val="left" w:pos="360"/>
          <w:tab w:val="right" w:leader="underscore" w:pos="9360"/>
        </w:tabs>
        <w:spacing w:after="0"/>
        <w:rPr>
          <w:rFonts w:ascii="Times New Roman" w:hAnsi="Times New Roman"/>
          <w:sz w:val="40"/>
          <w:szCs w:val="40"/>
        </w:rPr>
      </w:pPr>
    </w:p>
    <w:p w:rsidR="000C2D7E" w:rsidRDefault="000C2D7E" w:rsidP="000C2D7E">
      <w:pPr>
        <w:spacing w:after="0"/>
        <w:rPr>
          <w:rFonts w:ascii="Times New Roman" w:hAnsi="Times New Roman"/>
          <w:sz w:val="24"/>
          <w:szCs w:val="24"/>
        </w:rPr>
      </w:pPr>
      <w:r w:rsidRPr="0086313E">
        <w:rPr>
          <w:rFonts w:ascii="Times New Roman" w:hAnsi="Times New Roman"/>
          <w:sz w:val="24"/>
          <w:szCs w:val="24"/>
          <w:u w:val="single"/>
        </w:rPr>
        <w:t>Strategy or strategies</w:t>
      </w:r>
      <w:r w:rsidR="001E4687">
        <w:rPr>
          <w:rFonts w:ascii="Times New Roman" w:hAnsi="Times New Roman"/>
          <w:sz w:val="24"/>
          <w:szCs w:val="24"/>
        </w:rPr>
        <w:t>:</w:t>
      </w:r>
      <w:r w:rsidR="00A5056B">
        <w:rPr>
          <w:rFonts w:ascii="Times New Roman" w:hAnsi="Times New Roman"/>
          <w:sz w:val="24"/>
          <w:szCs w:val="24"/>
        </w:rPr>
        <w:t xml:space="preserve">  </w:t>
      </w:r>
      <w:r>
        <w:rPr>
          <w:rFonts w:ascii="Times New Roman" w:hAnsi="Times New Roman"/>
          <w:sz w:val="24"/>
          <w:szCs w:val="24"/>
        </w:rPr>
        <w:t>Review DSAMH’s procedures, and processes.  Develop new DSAMH procedures and processes as needed to advance SE/IPS services statewide.  New procedures and processes will be presented to the Utah Behavioral Health Committee (UBHC).</w:t>
      </w:r>
      <w:r w:rsidR="00D822A9">
        <w:rPr>
          <w:rFonts w:ascii="Times New Roman" w:hAnsi="Times New Roman"/>
          <w:sz w:val="24"/>
          <w:szCs w:val="24"/>
        </w:rPr>
        <w:t xml:space="preserve"> Review DSAMH contracts and amend as needed to remove barriers.</w:t>
      </w:r>
    </w:p>
    <w:p w:rsidR="00A5056B" w:rsidRDefault="00A5056B" w:rsidP="000C2D7E">
      <w:pPr>
        <w:spacing w:after="0"/>
        <w:rPr>
          <w:rFonts w:ascii="Times New Roman" w:hAnsi="Times New Roman"/>
          <w:sz w:val="24"/>
          <w:szCs w:val="24"/>
        </w:rPr>
      </w:pPr>
    </w:p>
    <w:p w:rsidR="00F26187" w:rsidRDefault="00F26187">
      <w:pPr>
        <w:spacing w:after="0"/>
        <w:rPr>
          <w:rFonts w:ascii="Times New Roman" w:hAnsi="Times New Roman"/>
          <w:sz w:val="24"/>
          <w:szCs w:val="24"/>
        </w:rPr>
      </w:pPr>
      <w:r>
        <w:rPr>
          <w:rFonts w:ascii="Times New Roman" w:hAnsi="Times New Roman"/>
          <w:sz w:val="24"/>
          <w:szCs w:val="24"/>
        </w:rPr>
        <w:br w:type="page"/>
      </w:r>
    </w:p>
    <w:p w:rsidR="00F26187" w:rsidRDefault="0086313E">
      <w:pPr>
        <w:spacing w:after="0"/>
        <w:rPr>
          <w:rFonts w:ascii="Times New Roman" w:hAnsi="Times New Roman"/>
          <w:sz w:val="24"/>
          <w:szCs w:val="24"/>
        </w:rPr>
      </w:pPr>
      <w:r w:rsidRPr="00A5056B">
        <w:rPr>
          <w:rFonts w:ascii="Times New Roman" w:hAnsi="Times New Roman"/>
          <w:sz w:val="24"/>
          <w:szCs w:val="24"/>
          <w:u w:val="single"/>
        </w:rPr>
        <w:lastRenderedPageBreak/>
        <w:t>Strategic issue statement</w:t>
      </w:r>
      <w:r>
        <w:rPr>
          <w:rFonts w:ascii="Times New Roman" w:hAnsi="Times New Roman"/>
          <w:sz w:val="24"/>
          <w:szCs w:val="24"/>
        </w:rPr>
        <w:t xml:space="preserve"> </w:t>
      </w:r>
      <w:r w:rsidR="00A5056B">
        <w:rPr>
          <w:rFonts w:ascii="Times New Roman" w:hAnsi="Times New Roman"/>
          <w:sz w:val="24"/>
          <w:szCs w:val="24"/>
        </w:rPr>
        <w:t>is</w:t>
      </w:r>
      <w:r>
        <w:rPr>
          <w:rFonts w:ascii="Times New Roman" w:hAnsi="Times New Roman"/>
          <w:sz w:val="24"/>
          <w:szCs w:val="24"/>
        </w:rPr>
        <w:t xml:space="preserve">: </w:t>
      </w:r>
      <w:r w:rsidR="00F26187" w:rsidRPr="00D513FF">
        <w:rPr>
          <w:rFonts w:ascii="Times New Roman" w:hAnsi="Times New Roman"/>
          <w:sz w:val="24"/>
          <w:szCs w:val="24"/>
        </w:rPr>
        <w:t xml:space="preserve">Develop, recruit and train culturally and linguistically diverse SE/IPS teams including </w:t>
      </w:r>
      <w:r w:rsidR="00F26187" w:rsidRPr="00A5056B">
        <w:rPr>
          <w:rFonts w:ascii="Times New Roman" w:hAnsi="Times New Roman"/>
          <w:sz w:val="24"/>
          <w:szCs w:val="24"/>
        </w:rPr>
        <w:t>Employment Specialists and Peer Support Specialists</w:t>
      </w:r>
      <w:r w:rsidR="00A5056B">
        <w:rPr>
          <w:rFonts w:ascii="Times New Roman" w:hAnsi="Times New Roman"/>
          <w:sz w:val="24"/>
          <w:szCs w:val="24"/>
        </w:rPr>
        <w:t>.</w:t>
      </w:r>
    </w:p>
    <w:p w:rsidR="0086313E" w:rsidRPr="004A6547" w:rsidRDefault="0086313E" w:rsidP="0086313E">
      <w:pPr>
        <w:spacing w:after="0"/>
        <w:rPr>
          <w:rFonts w:ascii="Times New Roman" w:hAnsi="Times New Roman"/>
          <w:sz w:val="40"/>
          <w:szCs w:val="40"/>
        </w:rPr>
      </w:pPr>
    </w:p>
    <w:p w:rsidR="0086313E" w:rsidRDefault="0086313E" w:rsidP="0086313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Name</w:t>
      </w:r>
      <w:r>
        <w:rPr>
          <w:rFonts w:ascii="Times New Roman" w:hAnsi="Times New Roman"/>
          <w:sz w:val="24"/>
          <w:szCs w:val="24"/>
        </w:rPr>
        <w:t xml:space="preserve"> the strategic issue: </w:t>
      </w:r>
      <w:r w:rsidR="00825763" w:rsidRPr="004A6547">
        <w:rPr>
          <w:rFonts w:ascii="Times New Roman" w:hAnsi="Times New Roman"/>
          <w:b/>
          <w:i/>
          <w:sz w:val="24"/>
          <w:szCs w:val="24"/>
        </w:rPr>
        <w:t>Employment Specialists and Peer Support Specialists</w:t>
      </w:r>
    </w:p>
    <w:p w:rsidR="0086313E" w:rsidRPr="001E4687" w:rsidRDefault="0086313E" w:rsidP="0086313E">
      <w:pPr>
        <w:tabs>
          <w:tab w:val="left" w:pos="360"/>
          <w:tab w:val="right" w:leader="underscore" w:pos="9360"/>
        </w:tabs>
        <w:spacing w:after="0"/>
        <w:rPr>
          <w:rFonts w:ascii="Times New Roman" w:hAnsi="Times New Roman"/>
          <w:sz w:val="40"/>
          <w:szCs w:val="40"/>
        </w:rPr>
      </w:pPr>
    </w:p>
    <w:p w:rsidR="0086313E" w:rsidRDefault="0086313E" w:rsidP="0086313E">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Phrase the issue as a question</w:t>
      </w:r>
      <w:r>
        <w:rPr>
          <w:rFonts w:ascii="Times New Roman" w:hAnsi="Times New Roman"/>
          <w:sz w:val="24"/>
          <w:szCs w:val="24"/>
        </w:rPr>
        <w:t xml:space="preserve"> the DSAMH SE/IPS can do something about and that has more than one answer:</w:t>
      </w:r>
      <w:r w:rsidR="00A5056B">
        <w:rPr>
          <w:rFonts w:ascii="Times New Roman" w:hAnsi="Times New Roman"/>
          <w:sz w:val="24"/>
          <w:szCs w:val="24"/>
        </w:rPr>
        <w:t xml:space="preserve">  </w:t>
      </w:r>
      <w:r w:rsidR="00D822A9">
        <w:rPr>
          <w:rFonts w:ascii="Times New Roman" w:hAnsi="Times New Roman"/>
          <w:sz w:val="24"/>
          <w:szCs w:val="24"/>
        </w:rPr>
        <w:t>How can the DSAMH SE/IPS program support LMHA’s and providers in developing, recruiting and training culturally and linguistically diverse SE/IPS teams that include Peers with lived experience?</w:t>
      </w:r>
    </w:p>
    <w:p w:rsidR="0086313E" w:rsidRPr="001E4687" w:rsidRDefault="0086313E" w:rsidP="0086313E">
      <w:pPr>
        <w:tabs>
          <w:tab w:val="left" w:pos="360"/>
          <w:tab w:val="right" w:leader="underscore" w:pos="9360"/>
        </w:tabs>
        <w:spacing w:after="0"/>
        <w:rPr>
          <w:rFonts w:ascii="Times New Roman" w:hAnsi="Times New Roman"/>
          <w:sz w:val="40"/>
          <w:szCs w:val="40"/>
        </w:rPr>
      </w:pPr>
    </w:p>
    <w:p w:rsidR="0086313E" w:rsidRDefault="0086313E" w:rsidP="0086313E">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Discuss the confluence of </w:t>
      </w:r>
      <w:r w:rsidRPr="0086313E">
        <w:rPr>
          <w:rFonts w:ascii="Times New Roman" w:hAnsi="Times New Roman"/>
          <w:sz w:val="24"/>
          <w:szCs w:val="24"/>
          <w:u w:val="single"/>
        </w:rPr>
        <w:t>factors</w:t>
      </w:r>
      <w:r>
        <w:rPr>
          <w:rFonts w:ascii="Times New Roman" w:hAnsi="Times New Roman"/>
          <w:sz w:val="24"/>
          <w:szCs w:val="24"/>
        </w:rPr>
        <w:t xml:space="preserve"> </w:t>
      </w:r>
      <w:r w:rsidR="001E4687">
        <w:rPr>
          <w:rFonts w:ascii="Times New Roman" w:hAnsi="Times New Roman"/>
          <w:sz w:val="24"/>
          <w:szCs w:val="24"/>
        </w:rPr>
        <w:t>that makes the issue strategic:</w:t>
      </w:r>
      <w:r w:rsidR="00A5056B">
        <w:rPr>
          <w:rFonts w:ascii="Times New Roman" w:hAnsi="Times New Roman"/>
          <w:sz w:val="24"/>
          <w:szCs w:val="24"/>
        </w:rPr>
        <w:t xml:space="preserve">  </w:t>
      </w:r>
      <w:r w:rsidR="00D822A9">
        <w:rPr>
          <w:rFonts w:ascii="Times New Roman" w:hAnsi="Times New Roman"/>
          <w:sz w:val="24"/>
          <w:szCs w:val="24"/>
        </w:rPr>
        <w:t xml:space="preserve">LMHA administrators and staff may not be bilingual and may not provide written materials in individuals’ native language. Attitudes toward mental illness vary among individuals, families, ethnicities and cultures [including race, color, religion, gender, age, national origin, disability, veteran status, gender identity, &amp; sexual orientation] and may also vary across rural, suburban, and urban settings. </w:t>
      </w:r>
      <w:r w:rsidR="001E4687">
        <w:rPr>
          <w:rFonts w:ascii="Times New Roman" w:hAnsi="Times New Roman"/>
          <w:sz w:val="24"/>
          <w:szCs w:val="24"/>
        </w:rPr>
        <w:t xml:space="preserve"> </w:t>
      </w:r>
      <w:r w:rsidR="00D822A9">
        <w:rPr>
          <w:rFonts w:ascii="Times New Roman" w:hAnsi="Times New Roman"/>
          <w:sz w:val="24"/>
          <w:szCs w:val="24"/>
        </w:rPr>
        <w:t>In some cultures, mental illness is considered a personal weakness and mental health professionals are viewed with skepticism.</w:t>
      </w:r>
      <w:r w:rsidR="00AD2136">
        <w:rPr>
          <w:rFonts w:ascii="Times New Roman" w:hAnsi="Times New Roman"/>
          <w:sz w:val="24"/>
          <w:szCs w:val="24"/>
        </w:rPr>
        <w:t xml:space="preserve"> </w:t>
      </w:r>
      <w:r w:rsidR="001E4687">
        <w:rPr>
          <w:rFonts w:ascii="Times New Roman" w:hAnsi="Times New Roman"/>
          <w:sz w:val="24"/>
          <w:szCs w:val="24"/>
        </w:rPr>
        <w:t xml:space="preserve"> </w:t>
      </w:r>
      <w:r w:rsidR="00AD2136">
        <w:rPr>
          <w:rFonts w:ascii="Times New Roman" w:hAnsi="Times New Roman"/>
          <w:sz w:val="24"/>
          <w:szCs w:val="24"/>
        </w:rPr>
        <w:t>Medicaid compensation rates for Certified Peer Support Services are significantly lower than other support services, such as targeted case management.  Peers may struggle to obtain employment if they are not able to pass a background check.</w:t>
      </w:r>
    </w:p>
    <w:p w:rsidR="0086313E" w:rsidRPr="001E4687" w:rsidRDefault="0086313E" w:rsidP="0086313E">
      <w:pPr>
        <w:tabs>
          <w:tab w:val="left" w:pos="360"/>
          <w:tab w:val="right" w:leader="underscore" w:pos="9360"/>
        </w:tabs>
        <w:spacing w:after="0"/>
        <w:rPr>
          <w:rFonts w:ascii="Times New Roman" w:hAnsi="Times New Roman"/>
          <w:sz w:val="40"/>
          <w:szCs w:val="40"/>
        </w:rPr>
      </w:pPr>
    </w:p>
    <w:p w:rsidR="0086313E" w:rsidRDefault="0086313E" w:rsidP="00A5056B">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Articulate the </w:t>
      </w:r>
      <w:r w:rsidRPr="0086313E">
        <w:rPr>
          <w:rFonts w:ascii="Times New Roman" w:hAnsi="Times New Roman"/>
          <w:sz w:val="24"/>
          <w:szCs w:val="24"/>
          <w:u w:val="single"/>
        </w:rPr>
        <w:t>consequences</w:t>
      </w:r>
      <w:r w:rsidR="001E4687">
        <w:rPr>
          <w:rFonts w:ascii="Times New Roman" w:hAnsi="Times New Roman"/>
          <w:sz w:val="24"/>
          <w:szCs w:val="24"/>
        </w:rPr>
        <w:t xml:space="preserve"> of not addressing the issue:</w:t>
      </w:r>
      <w:r w:rsidR="00A5056B">
        <w:rPr>
          <w:rFonts w:ascii="Times New Roman" w:hAnsi="Times New Roman"/>
          <w:sz w:val="24"/>
          <w:szCs w:val="24"/>
        </w:rPr>
        <w:t xml:space="preserve">  </w:t>
      </w:r>
      <w:r w:rsidR="00096CE9">
        <w:rPr>
          <w:rFonts w:ascii="Times New Roman" w:hAnsi="Times New Roman"/>
          <w:sz w:val="24"/>
          <w:szCs w:val="24"/>
        </w:rPr>
        <w:t>When LMHA administrators and staff are not knowledgeable or aware of cultural differences, persons with mental illness and co-occurring disorders may not have access to the full array of supports and services needed to be successful in community-based employment.</w:t>
      </w:r>
      <w:r w:rsidR="00AD2136">
        <w:rPr>
          <w:rFonts w:ascii="Times New Roman" w:hAnsi="Times New Roman"/>
          <w:sz w:val="24"/>
          <w:szCs w:val="24"/>
        </w:rPr>
        <w:t xml:space="preserve">  Without competitive compensation or if there are issues passing a background check, LMHAs may be discouraged from hiring Peers.</w:t>
      </w:r>
    </w:p>
    <w:p w:rsidR="0086313E" w:rsidRPr="001E4687" w:rsidRDefault="0086313E" w:rsidP="0086313E">
      <w:pPr>
        <w:spacing w:after="0"/>
        <w:rPr>
          <w:rFonts w:ascii="Times New Roman" w:hAnsi="Times New Roman"/>
          <w:sz w:val="40"/>
          <w:szCs w:val="40"/>
        </w:rPr>
      </w:pPr>
    </w:p>
    <w:p w:rsidR="0086313E" w:rsidRDefault="0086313E" w:rsidP="0086313E">
      <w:pPr>
        <w:spacing w:after="0"/>
        <w:rPr>
          <w:rFonts w:ascii="Times New Roman" w:hAnsi="Times New Roman"/>
          <w:sz w:val="24"/>
          <w:szCs w:val="24"/>
        </w:rPr>
      </w:pPr>
      <w:r w:rsidRPr="0086313E">
        <w:rPr>
          <w:rFonts w:ascii="Times New Roman" w:hAnsi="Times New Roman"/>
          <w:sz w:val="24"/>
          <w:szCs w:val="24"/>
          <w:u w:val="single"/>
        </w:rPr>
        <w:t>Strategy or strategies</w:t>
      </w:r>
      <w:r w:rsidR="001E4687">
        <w:rPr>
          <w:rFonts w:ascii="Times New Roman" w:hAnsi="Times New Roman"/>
          <w:sz w:val="24"/>
          <w:szCs w:val="24"/>
        </w:rPr>
        <w:t>:</w:t>
      </w:r>
      <w:r w:rsidR="00A5056B">
        <w:rPr>
          <w:rFonts w:ascii="Times New Roman" w:hAnsi="Times New Roman"/>
          <w:sz w:val="24"/>
          <w:szCs w:val="24"/>
        </w:rPr>
        <w:t xml:space="preserve">  </w:t>
      </w:r>
      <w:r w:rsidR="00096CE9">
        <w:rPr>
          <w:rFonts w:ascii="Times New Roman" w:hAnsi="Times New Roman"/>
          <w:sz w:val="24"/>
          <w:szCs w:val="24"/>
        </w:rPr>
        <w:t xml:space="preserve">Develop and implement recruiting procedures designed to attract culturally and linguistically diverse team members; develop and implement cultural awareness training for SE/IPS providers, </w:t>
      </w:r>
      <w:r w:rsidR="0039246A">
        <w:rPr>
          <w:rFonts w:ascii="Times New Roman" w:hAnsi="Times New Roman"/>
          <w:sz w:val="24"/>
          <w:szCs w:val="24"/>
        </w:rPr>
        <w:t>employers</w:t>
      </w:r>
      <w:r w:rsidR="00096CE9">
        <w:rPr>
          <w:rFonts w:ascii="Times New Roman" w:hAnsi="Times New Roman"/>
          <w:sz w:val="24"/>
          <w:szCs w:val="24"/>
        </w:rPr>
        <w:t xml:space="preserve">, community members, state and local agencies. </w:t>
      </w:r>
      <w:r w:rsidR="001E7EF8">
        <w:rPr>
          <w:rFonts w:ascii="Times New Roman" w:hAnsi="Times New Roman"/>
          <w:sz w:val="24"/>
          <w:szCs w:val="24"/>
        </w:rPr>
        <w:t xml:space="preserve">Develop strategies to increase Medicaid rates for Certified Peer Support Specialists.  Develop strategies to allow the </w:t>
      </w:r>
      <w:r w:rsidR="006D2925">
        <w:rPr>
          <w:rFonts w:ascii="Times New Roman" w:hAnsi="Times New Roman"/>
          <w:sz w:val="24"/>
          <w:szCs w:val="24"/>
        </w:rPr>
        <w:t>Comprehensive Review Committee (</w:t>
      </w:r>
      <w:r w:rsidR="001E7EF8">
        <w:rPr>
          <w:rFonts w:ascii="Times New Roman" w:hAnsi="Times New Roman"/>
          <w:sz w:val="24"/>
          <w:szCs w:val="24"/>
        </w:rPr>
        <w:t>CRC</w:t>
      </w:r>
      <w:r w:rsidR="006D2925">
        <w:rPr>
          <w:rFonts w:ascii="Times New Roman" w:hAnsi="Times New Roman"/>
          <w:sz w:val="24"/>
          <w:szCs w:val="24"/>
        </w:rPr>
        <w:t>)</w:t>
      </w:r>
      <w:r w:rsidR="001E7EF8">
        <w:rPr>
          <w:rFonts w:ascii="Times New Roman" w:hAnsi="Times New Roman"/>
          <w:sz w:val="24"/>
          <w:szCs w:val="24"/>
        </w:rPr>
        <w:t xml:space="preserve"> to review the background of Certified Peer Support Specialists.</w:t>
      </w:r>
    </w:p>
    <w:p w:rsidR="00F26187" w:rsidRDefault="00F26187">
      <w:pPr>
        <w:spacing w:after="0"/>
        <w:rPr>
          <w:rFonts w:ascii="Times New Roman" w:hAnsi="Times New Roman"/>
          <w:sz w:val="24"/>
          <w:szCs w:val="24"/>
        </w:rPr>
      </w:pPr>
    </w:p>
    <w:p w:rsidR="00F26187" w:rsidRDefault="00F26187">
      <w:pPr>
        <w:spacing w:after="0"/>
        <w:rPr>
          <w:rFonts w:ascii="Times New Roman" w:hAnsi="Times New Roman"/>
          <w:sz w:val="24"/>
          <w:szCs w:val="24"/>
        </w:rPr>
      </w:pPr>
      <w:r>
        <w:rPr>
          <w:rFonts w:ascii="Times New Roman" w:hAnsi="Times New Roman"/>
          <w:sz w:val="24"/>
          <w:szCs w:val="24"/>
        </w:rPr>
        <w:br w:type="page"/>
      </w:r>
    </w:p>
    <w:p w:rsidR="00F26187" w:rsidRDefault="0086313E">
      <w:pPr>
        <w:spacing w:after="0"/>
        <w:rPr>
          <w:rFonts w:ascii="Times New Roman" w:hAnsi="Times New Roman"/>
          <w:sz w:val="24"/>
          <w:szCs w:val="24"/>
        </w:rPr>
      </w:pPr>
      <w:r w:rsidRPr="00F10CDA">
        <w:rPr>
          <w:rFonts w:ascii="Times New Roman" w:hAnsi="Times New Roman"/>
          <w:sz w:val="24"/>
          <w:szCs w:val="24"/>
          <w:u w:val="single"/>
        </w:rPr>
        <w:lastRenderedPageBreak/>
        <w:t>Strategic issue statement</w:t>
      </w:r>
      <w:r w:rsidR="00F10CDA">
        <w:rPr>
          <w:rFonts w:ascii="Times New Roman" w:hAnsi="Times New Roman"/>
          <w:sz w:val="24"/>
          <w:szCs w:val="24"/>
        </w:rPr>
        <w:t xml:space="preserve"> is</w:t>
      </w:r>
      <w:r>
        <w:rPr>
          <w:rFonts w:ascii="Times New Roman" w:hAnsi="Times New Roman"/>
          <w:sz w:val="24"/>
          <w:szCs w:val="24"/>
        </w:rPr>
        <w:t xml:space="preserve">: </w:t>
      </w:r>
      <w:r w:rsidR="00F10CDA">
        <w:rPr>
          <w:rFonts w:ascii="Times New Roman" w:hAnsi="Times New Roman"/>
          <w:sz w:val="24"/>
          <w:szCs w:val="24"/>
        </w:rPr>
        <w:t xml:space="preserve"> </w:t>
      </w:r>
      <w:r w:rsidR="00F26187" w:rsidRPr="00D513FF">
        <w:rPr>
          <w:rFonts w:ascii="Times New Roman" w:hAnsi="Times New Roman"/>
          <w:sz w:val="24"/>
          <w:szCs w:val="24"/>
        </w:rPr>
        <w:t xml:space="preserve">Provide </w:t>
      </w:r>
      <w:r w:rsidR="00F26187" w:rsidRPr="00F10CDA">
        <w:rPr>
          <w:rFonts w:ascii="Times New Roman" w:hAnsi="Times New Roman"/>
          <w:sz w:val="24"/>
          <w:szCs w:val="24"/>
        </w:rPr>
        <w:t>support</w:t>
      </w:r>
      <w:r w:rsidR="00F26187" w:rsidRPr="00D513FF">
        <w:rPr>
          <w:rFonts w:ascii="Times New Roman" w:hAnsi="Times New Roman"/>
          <w:sz w:val="24"/>
          <w:szCs w:val="24"/>
        </w:rPr>
        <w:t xml:space="preserve"> to employers regarding the obtainment and retention of employment with people with mental illness</w:t>
      </w:r>
      <w:r w:rsidR="00604B2F">
        <w:rPr>
          <w:rFonts w:ascii="Times New Roman" w:hAnsi="Times New Roman"/>
          <w:sz w:val="24"/>
          <w:szCs w:val="24"/>
        </w:rPr>
        <w:t>.</w:t>
      </w:r>
    </w:p>
    <w:p w:rsidR="00F26187" w:rsidRPr="004A6547" w:rsidRDefault="00F26187">
      <w:pPr>
        <w:spacing w:after="0"/>
        <w:rPr>
          <w:rFonts w:ascii="Times New Roman" w:hAnsi="Times New Roman"/>
          <w:sz w:val="40"/>
          <w:szCs w:val="40"/>
        </w:rPr>
      </w:pPr>
    </w:p>
    <w:p w:rsidR="00825763" w:rsidRDefault="00825763" w:rsidP="00825763">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Name</w:t>
      </w:r>
      <w:r>
        <w:rPr>
          <w:rFonts w:ascii="Times New Roman" w:hAnsi="Times New Roman"/>
          <w:sz w:val="24"/>
          <w:szCs w:val="24"/>
        </w:rPr>
        <w:t xml:space="preserve"> the strategic issue: </w:t>
      </w:r>
      <w:r w:rsidR="00F10CDA">
        <w:rPr>
          <w:rFonts w:ascii="Times New Roman" w:hAnsi="Times New Roman"/>
          <w:sz w:val="24"/>
          <w:szCs w:val="24"/>
        </w:rPr>
        <w:t xml:space="preserve"> </w:t>
      </w:r>
      <w:r w:rsidRPr="00F10CDA">
        <w:rPr>
          <w:rFonts w:ascii="Times New Roman" w:hAnsi="Times New Roman"/>
          <w:b/>
          <w:i/>
          <w:sz w:val="24"/>
          <w:szCs w:val="24"/>
        </w:rPr>
        <w:t>Support</w:t>
      </w:r>
    </w:p>
    <w:p w:rsidR="00825763" w:rsidRPr="006A0A85" w:rsidRDefault="00825763" w:rsidP="00825763">
      <w:pPr>
        <w:tabs>
          <w:tab w:val="left" w:pos="360"/>
          <w:tab w:val="right" w:leader="underscore" w:pos="9360"/>
        </w:tabs>
        <w:spacing w:after="0"/>
        <w:rPr>
          <w:rFonts w:ascii="Times New Roman" w:hAnsi="Times New Roman"/>
          <w:sz w:val="40"/>
          <w:szCs w:val="40"/>
        </w:rPr>
      </w:pPr>
    </w:p>
    <w:p w:rsidR="00825763" w:rsidRDefault="00825763" w:rsidP="00825763">
      <w:pPr>
        <w:tabs>
          <w:tab w:val="left" w:pos="360"/>
          <w:tab w:val="right" w:leader="underscore" w:pos="9360"/>
        </w:tabs>
        <w:spacing w:after="0"/>
        <w:rPr>
          <w:rFonts w:ascii="Times New Roman" w:hAnsi="Times New Roman"/>
          <w:sz w:val="24"/>
          <w:szCs w:val="24"/>
        </w:rPr>
      </w:pPr>
      <w:r w:rsidRPr="0086313E">
        <w:rPr>
          <w:rFonts w:ascii="Times New Roman" w:hAnsi="Times New Roman"/>
          <w:sz w:val="24"/>
          <w:szCs w:val="24"/>
          <w:u w:val="single"/>
        </w:rPr>
        <w:t>Phrase the issue as a question</w:t>
      </w:r>
      <w:r>
        <w:rPr>
          <w:rFonts w:ascii="Times New Roman" w:hAnsi="Times New Roman"/>
          <w:sz w:val="24"/>
          <w:szCs w:val="24"/>
        </w:rPr>
        <w:t xml:space="preserve"> the DSAMH SE/IPS can do something about and that has more than one answer: </w:t>
      </w:r>
      <w:r w:rsidR="00F10CDA">
        <w:rPr>
          <w:rFonts w:ascii="Times New Roman" w:hAnsi="Times New Roman"/>
          <w:sz w:val="24"/>
          <w:szCs w:val="24"/>
        </w:rPr>
        <w:t xml:space="preserve"> </w:t>
      </w:r>
      <w:r w:rsidR="00604B2F">
        <w:rPr>
          <w:rFonts w:ascii="Times New Roman" w:hAnsi="Times New Roman"/>
          <w:sz w:val="24"/>
          <w:szCs w:val="24"/>
        </w:rPr>
        <w:t>How can DSAMH SE/IPS provide support to employers regarding the ob</w:t>
      </w:r>
      <w:r w:rsidR="00035CC2">
        <w:rPr>
          <w:rFonts w:ascii="Times New Roman" w:hAnsi="Times New Roman"/>
          <w:sz w:val="24"/>
          <w:szCs w:val="24"/>
        </w:rPr>
        <w:t>tainment and retention of employment for people with mental illness and co-occurring disorders?</w:t>
      </w:r>
    </w:p>
    <w:p w:rsidR="00825763" w:rsidRPr="00F10CDA" w:rsidRDefault="00825763" w:rsidP="00825763">
      <w:pPr>
        <w:tabs>
          <w:tab w:val="left" w:pos="360"/>
          <w:tab w:val="right" w:leader="underscore" w:pos="9360"/>
        </w:tabs>
        <w:spacing w:after="0"/>
        <w:rPr>
          <w:rFonts w:ascii="Times New Roman" w:hAnsi="Times New Roman"/>
          <w:sz w:val="40"/>
          <w:szCs w:val="40"/>
        </w:rPr>
      </w:pPr>
    </w:p>
    <w:p w:rsidR="00825763" w:rsidRDefault="00825763" w:rsidP="00825763">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Discuss the confluence of </w:t>
      </w:r>
      <w:r w:rsidRPr="0086313E">
        <w:rPr>
          <w:rFonts w:ascii="Times New Roman" w:hAnsi="Times New Roman"/>
          <w:sz w:val="24"/>
          <w:szCs w:val="24"/>
          <w:u w:val="single"/>
        </w:rPr>
        <w:t>factors</w:t>
      </w:r>
      <w:r>
        <w:rPr>
          <w:rFonts w:ascii="Times New Roman" w:hAnsi="Times New Roman"/>
          <w:sz w:val="24"/>
          <w:szCs w:val="24"/>
        </w:rPr>
        <w:t xml:space="preserve"> that makes the issue strategic: </w:t>
      </w:r>
      <w:r w:rsidR="00F10CDA">
        <w:rPr>
          <w:rFonts w:ascii="Times New Roman" w:hAnsi="Times New Roman"/>
          <w:sz w:val="24"/>
          <w:szCs w:val="24"/>
        </w:rPr>
        <w:t xml:space="preserve"> </w:t>
      </w:r>
      <w:r w:rsidR="00035CC2">
        <w:rPr>
          <w:rFonts w:ascii="Times New Roman" w:hAnsi="Times New Roman"/>
          <w:sz w:val="24"/>
          <w:szCs w:val="24"/>
        </w:rPr>
        <w:t>Staff burnout and turnover is a concern in the mental health field, as well as in the Supported Employment arena. Many employers are concerned about the cost and feasibility of providing necessary accommodations that would allow a person with mental illness and co-occurring disorders to work. Research indicates employers are less likely to hire people with mental illness into executive positions. Employers may be operating out of “charity,” rather than understanding the value of the prospective employee.</w:t>
      </w:r>
    </w:p>
    <w:p w:rsidR="00825763" w:rsidRPr="00F10CDA" w:rsidRDefault="00825763" w:rsidP="00825763">
      <w:pPr>
        <w:tabs>
          <w:tab w:val="left" w:pos="360"/>
          <w:tab w:val="right" w:leader="underscore" w:pos="9360"/>
        </w:tabs>
        <w:spacing w:after="0"/>
        <w:rPr>
          <w:rFonts w:ascii="Times New Roman" w:hAnsi="Times New Roman"/>
          <w:sz w:val="40"/>
          <w:szCs w:val="40"/>
        </w:rPr>
      </w:pPr>
    </w:p>
    <w:p w:rsidR="00825763" w:rsidRDefault="00825763" w:rsidP="00F10CDA">
      <w:pPr>
        <w:tabs>
          <w:tab w:val="left" w:pos="360"/>
          <w:tab w:val="right" w:leader="underscore" w:pos="9360"/>
        </w:tabs>
        <w:spacing w:after="0"/>
        <w:rPr>
          <w:rFonts w:ascii="Times New Roman" w:hAnsi="Times New Roman"/>
          <w:sz w:val="24"/>
          <w:szCs w:val="24"/>
        </w:rPr>
      </w:pPr>
      <w:r>
        <w:rPr>
          <w:rFonts w:ascii="Times New Roman" w:hAnsi="Times New Roman"/>
          <w:sz w:val="24"/>
          <w:szCs w:val="24"/>
        </w:rPr>
        <w:t xml:space="preserve">Articulate the </w:t>
      </w:r>
      <w:r w:rsidRPr="0086313E">
        <w:rPr>
          <w:rFonts w:ascii="Times New Roman" w:hAnsi="Times New Roman"/>
          <w:sz w:val="24"/>
          <w:szCs w:val="24"/>
          <w:u w:val="single"/>
        </w:rPr>
        <w:t>consequences</w:t>
      </w:r>
      <w:r>
        <w:rPr>
          <w:rFonts w:ascii="Times New Roman" w:hAnsi="Times New Roman"/>
          <w:sz w:val="24"/>
          <w:szCs w:val="24"/>
        </w:rPr>
        <w:t xml:space="preserve"> of not addressing the issue: </w:t>
      </w:r>
      <w:r w:rsidR="00F10CDA">
        <w:rPr>
          <w:rFonts w:ascii="Times New Roman" w:hAnsi="Times New Roman"/>
          <w:sz w:val="24"/>
          <w:szCs w:val="24"/>
        </w:rPr>
        <w:t xml:space="preserve"> </w:t>
      </w:r>
      <w:r w:rsidR="00035CC2">
        <w:rPr>
          <w:rFonts w:ascii="Times New Roman" w:hAnsi="Times New Roman"/>
          <w:sz w:val="24"/>
          <w:szCs w:val="24"/>
        </w:rPr>
        <w:t>Inconsistent staffing patters, lack of disability awareness, and low expectation of the employee, results in diminished relationships with employers and will negatively impact persons with mental illness and co-occurring disorders.</w:t>
      </w:r>
    </w:p>
    <w:p w:rsidR="00825763" w:rsidRPr="00F10CDA" w:rsidRDefault="00825763" w:rsidP="00825763">
      <w:pPr>
        <w:spacing w:after="0"/>
        <w:rPr>
          <w:rFonts w:ascii="Times New Roman" w:hAnsi="Times New Roman"/>
          <w:sz w:val="40"/>
          <w:szCs w:val="40"/>
        </w:rPr>
      </w:pPr>
    </w:p>
    <w:p w:rsidR="00825763" w:rsidRDefault="00825763" w:rsidP="00825763">
      <w:pPr>
        <w:spacing w:after="0"/>
        <w:rPr>
          <w:rFonts w:ascii="Times New Roman" w:hAnsi="Times New Roman"/>
          <w:sz w:val="24"/>
          <w:szCs w:val="24"/>
        </w:rPr>
      </w:pPr>
      <w:r w:rsidRPr="0086313E">
        <w:rPr>
          <w:rFonts w:ascii="Times New Roman" w:hAnsi="Times New Roman"/>
          <w:sz w:val="24"/>
          <w:szCs w:val="24"/>
          <w:u w:val="single"/>
        </w:rPr>
        <w:t>Strategy or strategies</w:t>
      </w:r>
      <w:r>
        <w:rPr>
          <w:rFonts w:ascii="Times New Roman" w:hAnsi="Times New Roman"/>
          <w:sz w:val="24"/>
          <w:szCs w:val="24"/>
        </w:rPr>
        <w:t xml:space="preserve">: </w:t>
      </w:r>
      <w:r w:rsidR="00F10CDA">
        <w:rPr>
          <w:rFonts w:ascii="Times New Roman" w:hAnsi="Times New Roman"/>
          <w:sz w:val="24"/>
          <w:szCs w:val="24"/>
        </w:rPr>
        <w:t xml:space="preserve"> </w:t>
      </w:r>
      <w:r w:rsidR="00035CC2">
        <w:rPr>
          <w:rFonts w:ascii="Times New Roman" w:hAnsi="Times New Roman"/>
          <w:sz w:val="24"/>
          <w:szCs w:val="24"/>
        </w:rPr>
        <w:t>Develop and provide training to SE/IPS sites (train the trainer format), who will disseminate information about SE/IPS service delivery to employers.</w:t>
      </w:r>
    </w:p>
    <w:p w:rsidR="00D751E5" w:rsidRDefault="00D751E5" w:rsidP="00D751E5">
      <w:pPr>
        <w:tabs>
          <w:tab w:val="right" w:leader="underscore" w:pos="9360"/>
        </w:tabs>
        <w:spacing w:after="0"/>
        <w:rPr>
          <w:rFonts w:ascii="Times New Roman" w:hAnsi="Times New Roman"/>
          <w:sz w:val="40"/>
          <w:szCs w:val="40"/>
        </w:rPr>
      </w:pPr>
    </w:p>
    <w:p w:rsidR="00D751E5" w:rsidRPr="00CA6363" w:rsidRDefault="00D751E5" w:rsidP="00D751E5">
      <w:pPr>
        <w:tabs>
          <w:tab w:val="right" w:leader="underscore" w:pos="9360"/>
        </w:tabs>
        <w:spacing w:after="0"/>
        <w:rPr>
          <w:rFonts w:ascii="Times New Roman" w:hAnsi="Times New Roman"/>
          <w:sz w:val="40"/>
          <w:szCs w:val="40"/>
        </w:rPr>
      </w:pPr>
    </w:p>
    <w:p w:rsidR="00D751E5" w:rsidRPr="00CA6363" w:rsidRDefault="00D751E5" w:rsidP="00D751E5">
      <w:pPr>
        <w:tabs>
          <w:tab w:val="right" w:leader="underscore" w:pos="9360"/>
        </w:tabs>
        <w:spacing w:after="0"/>
        <w:rPr>
          <w:rFonts w:ascii="Times New Roman" w:hAnsi="Times New Roman"/>
          <w:sz w:val="24"/>
          <w:szCs w:val="24"/>
        </w:rPr>
      </w:pPr>
      <w:r>
        <w:rPr>
          <w:rFonts w:ascii="Times New Roman" w:hAnsi="Times New Roman"/>
          <w:b/>
          <w:i/>
          <w:sz w:val="24"/>
          <w:szCs w:val="24"/>
          <w:u w:val="single"/>
        </w:rPr>
        <w:t>Action Plans</w:t>
      </w:r>
      <w:r w:rsidR="00A55345">
        <w:rPr>
          <w:rFonts w:ascii="Times New Roman" w:hAnsi="Times New Roman"/>
          <w:b/>
          <w:i/>
          <w:sz w:val="24"/>
          <w:szCs w:val="24"/>
          <w:u w:val="single"/>
        </w:rPr>
        <w:t xml:space="preserve"> Note</w:t>
      </w:r>
      <w:r w:rsidR="00A55345">
        <w:rPr>
          <w:rFonts w:ascii="Times New Roman" w:hAnsi="Times New Roman"/>
          <w:b/>
          <w:i/>
          <w:sz w:val="24"/>
          <w:szCs w:val="24"/>
        </w:rPr>
        <w:t>:</w:t>
      </w:r>
      <w:r w:rsidR="004C2AAB">
        <w:rPr>
          <w:rFonts w:ascii="Times New Roman" w:hAnsi="Times New Roman"/>
          <w:sz w:val="24"/>
          <w:szCs w:val="24"/>
        </w:rPr>
        <w:t xml:space="preserve">  On-going iterations of each action plan are found in a separate document(s).</w:t>
      </w:r>
    </w:p>
    <w:p w:rsidR="00D751E5" w:rsidRDefault="00D751E5" w:rsidP="00D751E5">
      <w:pPr>
        <w:tabs>
          <w:tab w:val="right" w:leader="underscore" w:pos="9360"/>
        </w:tabs>
        <w:spacing w:after="0"/>
        <w:rPr>
          <w:rFonts w:ascii="Times New Roman" w:hAnsi="Times New Roman"/>
          <w:sz w:val="24"/>
          <w:szCs w:val="24"/>
        </w:rPr>
      </w:pPr>
    </w:p>
    <w:sectPr w:rsidR="00D751E5" w:rsidSect="006908D4">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2A" w:rsidRDefault="000B272A" w:rsidP="004D1D95">
      <w:pPr>
        <w:spacing w:after="0"/>
      </w:pPr>
      <w:r>
        <w:separator/>
      </w:r>
    </w:p>
  </w:endnote>
  <w:endnote w:type="continuationSeparator" w:id="0">
    <w:p w:rsidR="000B272A" w:rsidRDefault="000B272A" w:rsidP="004D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2A" w:rsidRPr="00206AF8" w:rsidRDefault="000B272A" w:rsidP="00D42B34">
    <w:pPr>
      <w:pStyle w:val="Footer"/>
      <w:pBdr>
        <w:top w:val="thinThickSmallGap" w:sz="24" w:space="1" w:color="622423"/>
      </w:pBdr>
      <w:tabs>
        <w:tab w:val="clear" w:pos="4680"/>
      </w:tabs>
      <w:spacing w:after="0"/>
      <w:rPr>
        <w:rFonts w:ascii="Times New Roman" w:hAnsi="Times New Roman"/>
        <w:sz w:val="16"/>
        <w:szCs w:val="16"/>
      </w:rPr>
    </w:pPr>
    <w:r>
      <w:rPr>
        <w:rFonts w:ascii="Times New Roman" w:hAnsi="Times New Roman"/>
        <w:sz w:val="16"/>
        <w:szCs w:val="16"/>
      </w:rPr>
      <w:t xml:space="preserve">DSAMH SE/IPS </w:t>
    </w:r>
    <w:r w:rsidRPr="00206AF8">
      <w:rPr>
        <w:rFonts w:ascii="Times New Roman" w:hAnsi="Times New Roman"/>
        <w:sz w:val="16"/>
        <w:szCs w:val="16"/>
      </w:rPr>
      <w:t>Plan</w:t>
    </w:r>
    <w:r w:rsidRPr="00206AF8">
      <w:rPr>
        <w:rFonts w:ascii="Times New Roman" w:hAnsi="Times New Roman"/>
        <w:sz w:val="16"/>
        <w:szCs w:val="16"/>
      </w:rPr>
      <w:tab/>
      <w:t xml:space="preserve">Page </w:t>
    </w:r>
    <w:r w:rsidRPr="00206AF8">
      <w:rPr>
        <w:rFonts w:ascii="Times New Roman" w:hAnsi="Times New Roman"/>
        <w:sz w:val="16"/>
        <w:szCs w:val="16"/>
      </w:rPr>
      <w:fldChar w:fldCharType="begin"/>
    </w:r>
    <w:r w:rsidRPr="00206AF8">
      <w:rPr>
        <w:rFonts w:ascii="Times New Roman" w:hAnsi="Times New Roman"/>
        <w:sz w:val="16"/>
        <w:szCs w:val="16"/>
      </w:rPr>
      <w:instrText xml:space="preserve"> PAGE   \* MERGEFORMAT </w:instrText>
    </w:r>
    <w:r w:rsidRPr="00206AF8">
      <w:rPr>
        <w:rFonts w:ascii="Times New Roman" w:hAnsi="Times New Roman"/>
        <w:sz w:val="16"/>
        <w:szCs w:val="16"/>
      </w:rPr>
      <w:fldChar w:fldCharType="separate"/>
    </w:r>
    <w:r w:rsidR="008708FC">
      <w:rPr>
        <w:rFonts w:ascii="Times New Roman" w:hAnsi="Times New Roman"/>
        <w:noProof/>
        <w:sz w:val="16"/>
        <w:szCs w:val="16"/>
      </w:rPr>
      <w:t>9</w:t>
    </w:r>
    <w:r w:rsidRPr="00206AF8">
      <w:rPr>
        <w:rFonts w:ascii="Times New Roman" w:hAnsi="Times New Roman"/>
        <w:sz w:val="16"/>
        <w:szCs w:val="16"/>
      </w:rPr>
      <w:fldChar w:fldCharType="end"/>
    </w:r>
  </w:p>
  <w:p w:rsidR="000B272A" w:rsidRPr="00206AF8" w:rsidRDefault="000B272A" w:rsidP="00D42B34">
    <w:pPr>
      <w:pStyle w:val="Footer"/>
      <w:spacing w:after="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2A" w:rsidRDefault="000B272A" w:rsidP="004D1D95">
      <w:pPr>
        <w:spacing w:after="0"/>
      </w:pPr>
      <w:r>
        <w:separator/>
      </w:r>
    </w:p>
  </w:footnote>
  <w:footnote w:type="continuationSeparator" w:id="0">
    <w:p w:rsidR="000B272A" w:rsidRDefault="000B272A" w:rsidP="004D1D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2A" w:rsidRPr="00AB04BA" w:rsidRDefault="000B272A" w:rsidP="00AB04BA">
    <w:pPr>
      <w:pStyle w:val="Header"/>
      <w:spacing w:after="0"/>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743"/>
    <w:multiLevelType w:val="hybridMultilevel"/>
    <w:tmpl w:val="30C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4B33"/>
    <w:multiLevelType w:val="hybridMultilevel"/>
    <w:tmpl w:val="3FD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33C0A"/>
    <w:multiLevelType w:val="hybridMultilevel"/>
    <w:tmpl w:val="76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7060"/>
    <w:multiLevelType w:val="hybridMultilevel"/>
    <w:tmpl w:val="CBF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DD4"/>
    <w:multiLevelType w:val="hybridMultilevel"/>
    <w:tmpl w:val="45A0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F38FD"/>
    <w:multiLevelType w:val="hybridMultilevel"/>
    <w:tmpl w:val="120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935C2"/>
    <w:multiLevelType w:val="hybridMultilevel"/>
    <w:tmpl w:val="04F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843D9"/>
    <w:multiLevelType w:val="hybridMultilevel"/>
    <w:tmpl w:val="27B6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D56603"/>
    <w:multiLevelType w:val="hybridMultilevel"/>
    <w:tmpl w:val="9E3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0857"/>
    <w:multiLevelType w:val="hybridMultilevel"/>
    <w:tmpl w:val="5C186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C4FBF"/>
    <w:multiLevelType w:val="hybridMultilevel"/>
    <w:tmpl w:val="23B2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52C3A"/>
    <w:multiLevelType w:val="hybridMultilevel"/>
    <w:tmpl w:val="DB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C3451"/>
    <w:multiLevelType w:val="hybridMultilevel"/>
    <w:tmpl w:val="7BF62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B1F"/>
    <w:multiLevelType w:val="hybridMultilevel"/>
    <w:tmpl w:val="AC4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274CFF"/>
    <w:multiLevelType w:val="hybridMultilevel"/>
    <w:tmpl w:val="2AAEC234"/>
    <w:lvl w:ilvl="0" w:tplc="48565E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876525"/>
    <w:multiLevelType w:val="hybridMultilevel"/>
    <w:tmpl w:val="5614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1C3439"/>
    <w:multiLevelType w:val="hybridMultilevel"/>
    <w:tmpl w:val="759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74A36"/>
    <w:multiLevelType w:val="hybridMultilevel"/>
    <w:tmpl w:val="70A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53DA7"/>
    <w:multiLevelType w:val="hybridMultilevel"/>
    <w:tmpl w:val="FCEC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D2B77"/>
    <w:multiLevelType w:val="hybridMultilevel"/>
    <w:tmpl w:val="46A6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944DF"/>
    <w:multiLevelType w:val="multilevel"/>
    <w:tmpl w:val="E9AC0EE0"/>
    <w:lvl w:ilvl="0">
      <w:start w:val="1"/>
      <w:numFmt w:val="bullet"/>
      <w:lvlText w:val=""/>
      <w:lvlJc w:val="left"/>
      <w:pPr>
        <w:ind w:left="45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39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250" w:hanging="1800"/>
      </w:pPr>
      <w:rPr>
        <w:rFonts w:hint="default"/>
      </w:rPr>
    </w:lvl>
  </w:abstractNum>
  <w:abstractNum w:abstractNumId="21" w15:restartNumberingAfterBreak="0">
    <w:nsid w:val="53CF72BD"/>
    <w:multiLevelType w:val="hybridMultilevel"/>
    <w:tmpl w:val="F7BE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25629"/>
    <w:multiLevelType w:val="hybridMultilevel"/>
    <w:tmpl w:val="65EA50E6"/>
    <w:lvl w:ilvl="0" w:tplc="48565E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6E11B2"/>
    <w:multiLevelType w:val="hybridMultilevel"/>
    <w:tmpl w:val="2672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4964EC"/>
    <w:multiLevelType w:val="hybridMultilevel"/>
    <w:tmpl w:val="F0382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92D05"/>
    <w:multiLevelType w:val="hybridMultilevel"/>
    <w:tmpl w:val="8FF2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D1ADD"/>
    <w:multiLevelType w:val="hybridMultilevel"/>
    <w:tmpl w:val="9A30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B413DB"/>
    <w:multiLevelType w:val="hybridMultilevel"/>
    <w:tmpl w:val="E1E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C4798"/>
    <w:multiLevelType w:val="hybridMultilevel"/>
    <w:tmpl w:val="B06CB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473401"/>
    <w:multiLevelType w:val="hybridMultilevel"/>
    <w:tmpl w:val="93767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F42823"/>
    <w:multiLevelType w:val="hybridMultilevel"/>
    <w:tmpl w:val="FDE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0A6AB8"/>
    <w:multiLevelType w:val="hybridMultilevel"/>
    <w:tmpl w:val="B3B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F535B"/>
    <w:multiLevelType w:val="hybridMultilevel"/>
    <w:tmpl w:val="3FC4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BB1A6D"/>
    <w:multiLevelType w:val="hybridMultilevel"/>
    <w:tmpl w:val="A5E4B5B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9"/>
  </w:num>
  <w:num w:numId="4">
    <w:abstractNumId w:val="5"/>
  </w:num>
  <w:num w:numId="5">
    <w:abstractNumId w:val="30"/>
  </w:num>
  <w:num w:numId="6">
    <w:abstractNumId w:val="15"/>
  </w:num>
  <w:num w:numId="7">
    <w:abstractNumId w:val="2"/>
  </w:num>
  <w:num w:numId="8">
    <w:abstractNumId w:val="20"/>
  </w:num>
  <w:num w:numId="9">
    <w:abstractNumId w:val="6"/>
  </w:num>
  <w:num w:numId="10">
    <w:abstractNumId w:val="13"/>
  </w:num>
  <w:num w:numId="11">
    <w:abstractNumId w:val="9"/>
  </w:num>
  <w:num w:numId="12">
    <w:abstractNumId w:val="25"/>
  </w:num>
  <w:num w:numId="13">
    <w:abstractNumId w:val="26"/>
  </w:num>
  <w:num w:numId="14">
    <w:abstractNumId w:val="16"/>
  </w:num>
  <w:num w:numId="15">
    <w:abstractNumId w:val="11"/>
  </w:num>
  <w:num w:numId="16">
    <w:abstractNumId w:val="0"/>
  </w:num>
  <w:num w:numId="17">
    <w:abstractNumId w:val="4"/>
  </w:num>
  <w:num w:numId="18">
    <w:abstractNumId w:val="1"/>
  </w:num>
  <w:num w:numId="19">
    <w:abstractNumId w:val="10"/>
  </w:num>
  <w:num w:numId="20">
    <w:abstractNumId w:val="28"/>
  </w:num>
  <w:num w:numId="21">
    <w:abstractNumId w:val="18"/>
  </w:num>
  <w:num w:numId="22">
    <w:abstractNumId w:val="8"/>
  </w:num>
  <w:num w:numId="23">
    <w:abstractNumId w:val="27"/>
  </w:num>
  <w:num w:numId="24">
    <w:abstractNumId w:val="23"/>
  </w:num>
  <w:num w:numId="25">
    <w:abstractNumId w:val="21"/>
  </w:num>
  <w:num w:numId="26">
    <w:abstractNumId w:val="29"/>
  </w:num>
  <w:num w:numId="27">
    <w:abstractNumId w:val="7"/>
  </w:num>
  <w:num w:numId="28">
    <w:abstractNumId w:val="17"/>
  </w:num>
  <w:num w:numId="29">
    <w:abstractNumId w:val="31"/>
  </w:num>
  <w:num w:numId="30">
    <w:abstractNumId w:val="32"/>
  </w:num>
  <w:num w:numId="31">
    <w:abstractNumId w:val="22"/>
  </w:num>
  <w:num w:numId="32">
    <w:abstractNumId w:val="33"/>
  </w:num>
  <w:num w:numId="33">
    <w:abstractNumId w:val="14"/>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3"/>
    <w:rsid w:val="0000435B"/>
    <w:rsid w:val="000059DC"/>
    <w:rsid w:val="000109D0"/>
    <w:rsid w:val="0001603E"/>
    <w:rsid w:val="000174AB"/>
    <w:rsid w:val="000203AE"/>
    <w:rsid w:val="00020687"/>
    <w:rsid w:val="0003209E"/>
    <w:rsid w:val="000325CE"/>
    <w:rsid w:val="000332D1"/>
    <w:rsid w:val="000335C9"/>
    <w:rsid w:val="00035CC2"/>
    <w:rsid w:val="000445BF"/>
    <w:rsid w:val="00044EA6"/>
    <w:rsid w:val="00045112"/>
    <w:rsid w:val="00053725"/>
    <w:rsid w:val="00064CA5"/>
    <w:rsid w:val="000652B7"/>
    <w:rsid w:val="000847EF"/>
    <w:rsid w:val="0009245A"/>
    <w:rsid w:val="00095A9A"/>
    <w:rsid w:val="00096CE9"/>
    <w:rsid w:val="000A062F"/>
    <w:rsid w:val="000A0A48"/>
    <w:rsid w:val="000A0BFB"/>
    <w:rsid w:val="000A15FF"/>
    <w:rsid w:val="000A7333"/>
    <w:rsid w:val="000B05D5"/>
    <w:rsid w:val="000B0B24"/>
    <w:rsid w:val="000B272A"/>
    <w:rsid w:val="000B29A9"/>
    <w:rsid w:val="000B3F21"/>
    <w:rsid w:val="000B600D"/>
    <w:rsid w:val="000C2D7E"/>
    <w:rsid w:val="000D0B35"/>
    <w:rsid w:val="000D58E8"/>
    <w:rsid w:val="000D7EB2"/>
    <w:rsid w:val="000E0170"/>
    <w:rsid w:val="000E1952"/>
    <w:rsid w:val="000E204E"/>
    <w:rsid w:val="000E67DB"/>
    <w:rsid w:val="000E7A8A"/>
    <w:rsid w:val="000F0459"/>
    <w:rsid w:val="000F1156"/>
    <w:rsid w:val="000F4EAC"/>
    <w:rsid w:val="000F6B93"/>
    <w:rsid w:val="000F7534"/>
    <w:rsid w:val="00102C9E"/>
    <w:rsid w:val="00103651"/>
    <w:rsid w:val="00110C63"/>
    <w:rsid w:val="00111E47"/>
    <w:rsid w:val="001154BE"/>
    <w:rsid w:val="0012010F"/>
    <w:rsid w:val="001229BF"/>
    <w:rsid w:val="00124148"/>
    <w:rsid w:val="001251B4"/>
    <w:rsid w:val="001333A9"/>
    <w:rsid w:val="00135C06"/>
    <w:rsid w:val="00137B7C"/>
    <w:rsid w:val="001411A0"/>
    <w:rsid w:val="00144BCE"/>
    <w:rsid w:val="00144D98"/>
    <w:rsid w:val="00146272"/>
    <w:rsid w:val="00150BA1"/>
    <w:rsid w:val="001539E9"/>
    <w:rsid w:val="00154BDE"/>
    <w:rsid w:val="00157B51"/>
    <w:rsid w:val="00163447"/>
    <w:rsid w:val="00165F13"/>
    <w:rsid w:val="00170112"/>
    <w:rsid w:val="001710FE"/>
    <w:rsid w:val="00174388"/>
    <w:rsid w:val="00174B40"/>
    <w:rsid w:val="001752BB"/>
    <w:rsid w:val="0018079C"/>
    <w:rsid w:val="001867B9"/>
    <w:rsid w:val="00186845"/>
    <w:rsid w:val="00195643"/>
    <w:rsid w:val="0019753E"/>
    <w:rsid w:val="001A3A3F"/>
    <w:rsid w:val="001A5BDC"/>
    <w:rsid w:val="001B2020"/>
    <w:rsid w:val="001B204B"/>
    <w:rsid w:val="001B24D1"/>
    <w:rsid w:val="001B7F97"/>
    <w:rsid w:val="001C032D"/>
    <w:rsid w:val="001C3410"/>
    <w:rsid w:val="001D0D9D"/>
    <w:rsid w:val="001D4324"/>
    <w:rsid w:val="001E2A51"/>
    <w:rsid w:val="001E3941"/>
    <w:rsid w:val="001E4687"/>
    <w:rsid w:val="001E5672"/>
    <w:rsid w:val="001E7EF8"/>
    <w:rsid w:val="001F6156"/>
    <w:rsid w:val="00201206"/>
    <w:rsid w:val="0020391F"/>
    <w:rsid w:val="00203B95"/>
    <w:rsid w:val="00204CC3"/>
    <w:rsid w:val="002061A4"/>
    <w:rsid w:val="00206AF8"/>
    <w:rsid w:val="0021038E"/>
    <w:rsid w:val="00210678"/>
    <w:rsid w:val="00211391"/>
    <w:rsid w:val="002148F7"/>
    <w:rsid w:val="00220923"/>
    <w:rsid w:val="00223943"/>
    <w:rsid w:val="00224E1C"/>
    <w:rsid w:val="00232242"/>
    <w:rsid w:val="00233FF8"/>
    <w:rsid w:val="00240AF1"/>
    <w:rsid w:val="0025261B"/>
    <w:rsid w:val="002538B5"/>
    <w:rsid w:val="00260901"/>
    <w:rsid w:val="00261E6C"/>
    <w:rsid w:val="00262D7C"/>
    <w:rsid w:val="002645A0"/>
    <w:rsid w:val="00265170"/>
    <w:rsid w:val="00273BC0"/>
    <w:rsid w:val="002774B5"/>
    <w:rsid w:val="002775A3"/>
    <w:rsid w:val="0028305D"/>
    <w:rsid w:val="00283232"/>
    <w:rsid w:val="00284800"/>
    <w:rsid w:val="00286BFC"/>
    <w:rsid w:val="00287956"/>
    <w:rsid w:val="00287A32"/>
    <w:rsid w:val="002912F4"/>
    <w:rsid w:val="0029168C"/>
    <w:rsid w:val="002A013C"/>
    <w:rsid w:val="002A175E"/>
    <w:rsid w:val="002A2AD9"/>
    <w:rsid w:val="002B1318"/>
    <w:rsid w:val="002B237A"/>
    <w:rsid w:val="002B2CEB"/>
    <w:rsid w:val="002B3087"/>
    <w:rsid w:val="002B48C6"/>
    <w:rsid w:val="002B5496"/>
    <w:rsid w:val="002C269C"/>
    <w:rsid w:val="002C2A36"/>
    <w:rsid w:val="002C3CBA"/>
    <w:rsid w:val="002C54AF"/>
    <w:rsid w:val="002D102B"/>
    <w:rsid w:val="002D7DB6"/>
    <w:rsid w:val="002E242D"/>
    <w:rsid w:val="002E43DA"/>
    <w:rsid w:val="002E517B"/>
    <w:rsid w:val="002F0A0D"/>
    <w:rsid w:val="002F0C44"/>
    <w:rsid w:val="002F17F5"/>
    <w:rsid w:val="002F1BC7"/>
    <w:rsid w:val="002F3B6C"/>
    <w:rsid w:val="00302240"/>
    <w:rsid w:val="0030230F"/>
    <w:rsid w:val="00302E9C"/>
    <w:rsid w:val="00304DF1"/>
    <w:rsid w:val="00312551"/>
    <w:rsid w:val="003142AA"/>
    <w:rsid w:val="00315F0A"/>
    <w:rsid w:val="003169B3"/>
    <w:rsid w:val="00320C59"/>
    <w:rsid w:val="003216E2"/>
    <w:rsid w:val="00321985"/>
    <w:rsid w:val="00324A45"/>
    <w:rsid w:val="00327E3D"/>
    <w:rsid w:val="00332E51"/>
    <w:rsid w:val="003351F1"/>
    <w:rsid w:val="00341779"/>
    <w:rsid w:val="00342904"/>
    <w:rsid w:val="0034388B"/>
    <w:rsid w:val="00345836"/>
    <w:rsid w:val="00354FE1"/>
    <w:rsid w:val="00364DC7"/>
    <w:rsid w:val="00366656"/>
    <w:rsid w:val="00371081"/>
    <w:rsid w:val="00382C76"/>
    <w:rsid w:val="003835A1"/>
    <w:rsid w:val="00385C78"/>
    <w:rsid w:val="00386612"/>
    <w:rsid w:val="003868D6"/>
    <w:rsid w:val="0038730E"/>
    <w:rsid w:val="0039246A"/>
    <w:rsid w:val="003A490B"/>
    <w:rsid w:val="003B1516"/>
    <w:rsid w:val="003B3BF3"/>
    <w:rsid w:val="003B5B17"/>
    <w:rsid w:val="003C0CCA"/>
    <w:rsid w:val="003D2060"/>
    <w:rsid w:val="003E39B9"/>
    <w:rsid w:val="003E3D6E"/>
    <w:rsid w:val="003E623B"/>
    <w:rsid w:val="003F0DAC"/>
    <w:rsid w:val="003F2DC4"/>
    <w:rsid w:val="003F5954"/>
    <w:rsid w:val="00400E8A"/>
    <w:rsid w:val="00402967"/>
    <w:rsid w:val="0040485F"/>
    <w:rsid w:val="00406B86"/>
    <w:rsid w:val="0040755C"/>
    <w:rsid w:val="00417A1E"/>
    <w:rsid w:val="00424F3F"/>
    <w:rsid w:val="0042600D"/>
    <w:rsid w:val="004370A8"/>
    <w:rsid w:val="00437E9A"/>
    <w:rsid w:val="00440977"/>
    <w:rsid w:val="00444A1B"/>
    <w:rsid w:val="004466F7"/>
    <w:rsid w:val="00450F62"/>
    <w:rsid w:val="004516ED"/>
    <w:rsid w:val="00465A1E"/>
    <w:rsid w:val="00465B6C"/>
    <w:rsid w:val="00466CD9"/>
    <w:rsid w:val="0047082B"/>
    <w:rsid w:val="00471200"/>
    <w:rsid w:val="004837A6"/>
    <w:rsid w:val="00490261"/>
    <w:rsid w:val="00492230"/>
    <w:rsid w:val="00492440"/>
    <w:rsid w:val="00493E0D"/>
    <w:rsid w:val="0049504C"/>
    <w:rsid w:val="004A1D74"/>
    <w:rsid w:val="004A1DED"/>
    <w:rsid w:val="004A6547"/>
    <w:rsid w:val="004A7378"/>
    <w:rsid w:val="004B070F"/>
    <w:rsid w:val="004B2B7E"/>
    <w:rsid w:val="004B50A5"/>
    <w:rsid w:val="004B64B8"/>
    <w:rsid w:val="004C2815"/>
    <w:rsid w:val="004C2AAB"/>
    <w:rsid w:val="004D1D95"/>
    <w:rsid w:val="004D41C0"/>
    <w:rsid w:val="004D6256"/>
    <w:rsid w:val="004D699D"/>
    <w:rsid w:val="004E3936"/>
    <w:rsid w:val="004E7C62"/>
    <w:rsid w:val="004F1EB1"/>
    <w:rsid w:val="004F3CDA"/>
    <w:rsid w:val="004F5408"/>
    <w:rsid w:val="004F5845"/>
    <w:rsid w:val="004F65E0"/>
    <w:rsid w:val="00503978"/>
    <w:rsid w:val="0051131F"/>
    <w:rsid w:val="00512A63"/>
    <w:rsid w:val="00512AAD"/>
    <w:rsid w:val="0051429E"/>
    <w:rsid w:val="0051434C"/>
    <w:rsid w:val="0051602D"/>
    <w:rsid w:val="00517A6A"/>
    <w:rsid w:val="00520FB0"/>
    <w:rsid w:val="00521777"/>
    <w:rsid w:val="00522E30"/>
    <w:rsid w:val="005234B8"/>
    <w:rsid w:val="00524CC4"/>
    <w:rsid w:val="0052656A"/>
    <w:rsid w:val="00533764"/>
    <w:rsid w:val="00534AF0"/>
    <w:rsid w:val="005361EB"/>
    <w:rsid w:val="00542882"/>
    <w:rsid w:val="005446E0"/>
    <w:rsid w:val="00547908"/>
    <w:rsid w:val="005502DA"/>
    <w:rsid w:val="00550691"/>
    <w:rsid w:val="00553C13"/>
    <w:rsid w:val="00555F73"/>
    <w:rsid w:val="00561740"/>
    <w:rsid w:val="00561BFA"/>
    <w:rsid w:val="00564482"/>
    <w:rsid w:val="00564839"/>
    <w:rsid w:val="005669DE"/>
    <w:rsid w:val="00570D91"/>
    <w:rsid w:val="0057297D"/>
    <w:rsid w:val="00575B90"/>
    <w:rsid w:val="005772CF"/>
    <w:rsid w:val="00590D39"/>
    <w:rsid w:val="0059150D"/>
    <w:rsid w:val="00596968"/>
    <w:rsid w:val="005A017F"/>
    <w:rsid w:val="005A2EFC"/>
    <w:rsid w:val="005A79B9"/>
    <w:rsid w:val="005B4B6F"/>
    <w:rsid w:val="005B57FC"/>
    <w:rsid w:val="005B7997"/>
    <w:rsid w:val="005C0265"/>
    <w:rsid w:val="005C0F05"/>
    <w:rsid w:val="005C398A"/>
    <w:rsid w:val="005C54FD"/>
    <w:rsid w:val="005C5981"/>
    <w:rsid w:val="005C6F09"/>
    <w:rsid w:val="005D085F"/>
    <w:rsid w:val="005D0E03"/>
    <w:rsid w:val="005D1BBE"/>
    <w:rsid w:val="005D35AE"/>
    <w:rsid w:val="005D38BA"/>
    <w:rsid w:val="005E00FF"/>
    <w:rsid w:val="005E3073"/>
    <w:rsid w:val="005E33DF"/>
    <w:rsid w:val="005F0258"/>
    <w:rsid w:val="00601FBD"/>
    <w:rsid w:val="00602CFA"/>
    <w:rsid w:val="00604B2F"/>
    <w:rsid w:val="00605501"/>
    <w:rsid w:val="00607B36"/>
    <w:rsid w:val="006123EA"/>
    <w:rsid w:val="00612D81"/>
    <w:rsid w:val="00616949"/>
    <w:rsid w:val="00617AD9"/>
    <w:rsid w:val="00627A14"/>
    <w:rsid w:val="00627CE4"/>
    <w:rsid w:val="006302BA"/>
    <w:rsid w:val="00630579"/>
    <w:rsid w:val="00637E29"/>
    <w:rsid w:val="00637E7C"/>
    <w:rsid w:val="00641D39"/>
    <w:rsid w:val="00641ED4"/>
    <w:rsid w:val="00651784"/>
    <w:rsid w:val="00660FD0"/>
    <w:rsid w:val="006621F5"/>
    <w:rsid w:val="00663003"/>
    <w:rsid w:val="0066499E"/>
    <w:rsid w:val="00665C8B"/>
    <w:rsid w:val="00666FA4"/>
    <w:rsid w:val="006731A6"/>
    <w:rsid w:val="00675444"/>
    <w:rsid w:val="00675F4C"/>
    <w:rsid w:val="00680232"/>
    <w:rsid w:val="00681694"/>
    <w:rsid w:val="00683DBF"/>
    <w:rsid w:val="006866F3"/>
    <w:rsid w:val="006908D4"/>
    <w:rsid w:val="0069200A"/>
    <w:rsid w:val="00692067"/>
    <w:rsid w:val="006A0A85"/>
    <w:rsid w:val="006A239C"/>
    <w:rsid w:val="006A5BFD"/>
    <w:rsid w:val="006A65AF"/>
    <w:rsid w:val="006B4B66"/>
    <w:rsid w:val="006C2349"/>
    <w:rsid w:val="006C47CA"/>
    <w:rsid w:val="006C4ECD"/>
    <w:rsid w:val="006C57BB"/>
    <w:rsid w:val="006D2925"/>
    <w:rsid w:val="006D305E"/>
    <w:rsid w:val="006D6509"/>
    <w:rsid w:val="006E241A"/>
    <w:rsid w:val="006E3B42"/>
    <w:rsid w:val="006E660B"/>
    <w:rsid w:val="006F0E04"/>
    <w:rsid w:val="006F46E6"/>
    <w:rsid w:val="006F5F89"/>
    <w:rsid w:val="00700069"/>
    <w:rsid w:val="007007BF"/>
    <w:rsid w:val="00700C3B"/>
    <w:rsid w:val="00707534"/>
    <w:rsid w:val="007120D7"/>
    <w:rsid w:val="007147BC"/>
    <w:rsid w:val="007166CD"/>
    <w:rsid w:val="007277EB"/>
    <w:rsid w:val="00732769"/>
    <w:rsid w:val="00733FF9"/>
    <w:rsid w:val="0073554B"/>
    <w:rsid w:val="007357B1"/>
    <w:rsid w:val="00737B5C"/>
    <w:rsid w:val="00743F0E"/>
    <w:rsid w:val="00747614"/>
    <w:rsid w:val="00750ACE"/>
    <w:rsid w:val="00754700"/>
    <w:rsid w:val="00762117"/>
    <w:rsid w:val="00762793"/>
    <w:rsid w:val="00762E2D"/>
    <w:rsid w:val="00763DBF"/>
    <w:rsid w:val="007709A7"/>
    <w:rsid w:val="00770A85"/>
    <w:rsid w:val="00776C74"/>
    <w:rsid w:val="0077767F"/>
    <w:rsid w:val="0078091F"/>
    <w:rsid w:val="007834FB"/>
    <w:rsid w:val="00786213"/>
    <w:rsid w:val="007863F3"/>
    <w:rsid w:val="007934C4"/>
    <w:rsid w:val="007943CE"/>
    <w:rsid w:val="0079736F"/>
    <w:rsid w:val="007975DA"/>
    <w:rsid w:val="007B45A0"/>
    <w:rsid w:val="007B50B9"/>
    <w:rsid w:val="007B6C0C"/>
    <w:rsid w:val="007B79A6"/>
    <w:rsid w:val="007C6C41"/>
    <w:rsid w:val="007D15D8"/>
    <w:rsid w:val="007E2816"/>
    <w:rsid w:val="007E2B31"/>
    <w:rsid w:val="007E6716"/>
    <w:rsid w:val="007E7AAB"/>
    <w:rsid w:val="007F0E98"/>
    <w:rsid w:val="007F197F"/>
    <w:rsid w:val="007F1CBF"/>
    <w:rsid w:val="007F4334"/>
    <w:rsid w:val="007F605A"/>
    <w:rsid w:val="007F6C9E"/>
    <w:rsid w:val="007F7F74"/>
    <w:rsid w:val="008013C1"/>
    <w:rsid w:val="008040A6"/>
    <w:rsid w:val="00810888"/>
    <w:rsid w:val="00814E0D"/>
    <w:rsid w:val="00817008"/>
    <w:rsid w:val="008212BB"/>
    <w:rsid w:val="00822CFC"/>
    <w:rsid w:val="00823582"/>
    <w:rsid w:val="0082399E"/>
    <w:rsid w:val="00824917"/>
    <w:rsid w:val="008250E0"/>
    <w:rsid w:val="00825763"/>
    <w:rsid w:val="00827848"/>
    <w:rsid w:val="00827A13"/>
    <w:rsid w:val="00835959"/>
    <w:rsid w:val="00846B66"/>
    <w:rsid w:val="00847D50"/>
    <w:rsid w:val="00851982"/>
    <w:rsid w:val="008542BF"/>
    <w:rsid w:val="008628F6"/>
    <w:rsid w:val="0086313E"/>
    <w:rsid w:val="008674C8"/>
    <w:rsid w:val="00867FE1"/>
    <w:rsid w:val="008708FC"/>
    <w:rsid w:val="00872237"/>
    <w:rsid w:val="008734C9"/>
    <w:rsid w:val="00877D98"/>
    <w:rsid w:val="008812ED"/>
    <w:rsid w:val="008842B4"/>
    <w:rsid w:val="008845DB"/>
    <w:rsid w:val="00886E4D"/>
    <w:rsid w:val="00887536"/>
    <w:rsid w:val="00892459"/>
    <w:rsid w:val="0089530E"/>
    <w:rsid w:val="00895EDA"/>
    <w:rsid w:val="008A1375"/>
    <w:rsid w:val="008A2E24"/>
    <w:rsid w:val="008A4362"/>
    <w:rsid w:val="008B70BF"/>
    <w:rsid w:val="008C20AC"/>
    <w:rsid w:val="008D1C5D"/>
    <w:rsid w:val="008D6263"/>
    <w:rsid w:val="008E6DEA"/>
    <w:rsid w:val="008F0273"/>
    <w:rsid w:val="008F3AE5"/>
    <w:rsid w:val="00902AFF"/>
    <w:rsid w:val="00905DF3"/>
    <w:rsid w:val="0091129A"/>
    <w:rsid w:val="00911DB9"/>
    <w:rsid w:val="00916ECC"/>
    <w:rsid w:val="0092104E"/>
    <w:rsid w:val="009217AC"/>
    <w:rsid w:val="00921F4B"/>
    <w:rsid w:val="0092794B"/>
    <w:rsid w:val="00931A04"/>
    <w:rsid w:val="00934C7A"/>
    <w:rsid w:val="00934FE0"/>
    <w:rsid w:val="009357AF"/>
    <w:rsid w:val="00942AFA"/>
    <w:rsid w:val="00943D7E"/>
    <w:rsid w:val="00950833"/>
    <w:rsid w:val="0095677C"/>
    <w:rsid w:val="00960DA4"/>
    <w:rsid w:val="0096147C"/>
    <w:rsid w:val="0096243E"/>
    <w:rsid w:val="00963367"/>
    <w:rsid w:val="009636CA"/>
    <w:rsid w:val="0096701A"/>
    <w:rsid w:val="0097101A"/>
    <w:rsid w:val="00975B4C"/>
    <w:rsid w:val="00980193"/>
    <w:rsid w:val="00993234"/>
    <w:rsid w:val="00996FCA"/>
    <w:rsid w:val="009A0F8E"/>
    <w:rsid w:val="009A5301"/>
    <w:rsid w:val="009A5B5E"/>
    <w:rsid w:val="009B0796"/>
    <w:rsid w:val="009B0F4F"/>
    <w:rsid w:val="009B2A94"/>
    <w:rsid w:val="009B34DE"/>
    <w:rsid w:val="009B3967"/>
    <w:rsid w:val="009C770F"/>
    <w:rsid w:val="009E1A40"/>
    <w:rsid w:val="009E2946"/>
    <w:rsid w:val="009E562F"/>
    <w:rsid w:val="009F163E"/>
    <w:rsid w:val="009F1A5A"/>
    <w:rsid w:val="009F21A4"/>
    <w:rsid w:val="009F2E01"/>
    <w:rsid w:val="009F2FEE"/>
    <w:rsid w:val="009F6108"/>
    <w:rsid w:val="009F648F"/>
    <w:rsid w:val="00A00AA0"/>
    <w:rsid w:val="00A00C2D"/>
    <w:rsid w:val="00A04C7A"/>
    <w:rsid w:val="00A04D47"/>
    <w:rsid w:val="00A05C13"/>
    <w:rsid w:val="00A273AE"/>
    <w:rsid w:val="00A27ECD"/>
    <w:rsid w:val="00A30EBC"/>
    <w:rsid w:val="00A32E37"/>
    <w:rsid w:val="00A345EB"/>
    <w:rsid w:val="00A445A1"/>
    <w:rsid w:val="00A4574B"/>
    <w:rsid w:val="00A500FD"/>
    <w:rsid w:val="00A5056B"/>
    <w:rsid w:val="00A55345"/>
    <w:rsid w:val="00A56F6B"/>
    <w:rsid w:val="00A64642"/>
    <w:rsid w:val="00A84D63"/>
    <w:rsid w:val="00A8662D"/>
    <w:rsid w:val="00A94B8B"/>
    <w:rsid w:val="00AA4575"/>
    <w:rsid w:val="00AA47BA"/>
    <w:rsid w:val="00AA4AAF"/>
    <w:rsid w:val="00AA5209"/>
    <w:rsid w:val="00AB04BA"/>
    <w:rsid w:val="00AC141F"/>
    <w:rsid w:val="00AC4B02"/>
    <w:rsid w:val="00AC5C96"/>
    <w:rsid w:val="00AC6A21"/>
    <w:rsid w:val="00AD168E"/>
    <w:rsid w:val="00AD2136"/>
    <w:rsid w:val="00AD4DB5"/>
    <w:rsid w:val="00AD53EF"/>
    <w:rsid w:val="00AD5677"/>
    <w:rsid w:val="00AD638D"/>
    <w:rsid w:val="00AE0D24"/>
    <w:rsid w:val="00AE3440"/>
    <w:rsid w:val="00AE3AC1"/>
    <w:rsid w:val="00AE7DFB"/>
    <w:rsid w:val="00AF3CEC"/>
    <w:rsid w:val="00AF46C2"/>
    <w:rsid w:val="00B067B5"/>
    <w:rsid w:val="00B06CA7"/>
    <w:rsid w:val="00B20CCC"/>
    <w:rsid w:val="00B210F1"/>
    <w:rsid w:val="00B23CB6"/>
    <w:rsid w:val="00B24C0E"/>
    <w:rsid w:val="00B2742E"/>
    <w:rsid w:val="00B317B0"/>
    <w:rsid w:val="00B4154B"/>
    <w:rsid w:val="00B46AC2"/>
    <w:rsid w:val="00B50844"/>
    <w:rsid w:val="00B5514E"/>
    <w:rsid w:val="00B55854"/>
    <w:rsid w:val="00B56EB6"/>
    <w:rsid w:val="00B60D8F"/>
    <w:rsid w:val="00B61D15"/>
    <w:rsid w:val="00B62CE3"/>
    <w:rsid w:val="00B71E75"/>
    <w:rsid w:val="00B74C4D"/>
    <w:rsid w:val="00B76523"/>
    <w:rsid w:val="00B76B7E"/>
    <w:rsid w:val="00B77073"/>
    <w:rsid w:val="00B80DC5"/>
    <w:rsid w:val="00B821DC"/>
    <w:rsid w:val="00B83070"/>
    <w:rsid w:val="00B860B9"/>
    <w:rsid w:val="00B91786"/>
    <w:rsid w:val="00B95D11"/>
    <w:rsid w:val="00B97227"/>
    <w:rsid w:val="00B97C8F"/>
    <w:rsid w:val="00BA463F"/>
    <w:rsid w:val="00BA49BB"/>
    <w:rsid w:val="00BB46BA"/>
    <w:rsid w:val="00BB5521"/>
    <w:rsid w:val="00BB56F6"/>
    <w:rsid w:val="00BB7592"/>
    <w:rsid w:val="00BC0762"/>
    <w:rsid w:val="00BC0BFE"/>
    <w:rsid w:val="00BC4679"/>
    <w:rsid w:val="00BC67FF"/>
    <w:rsid w:val="00BC77F9"/>
    <w:rsid w:val="00BC7D9D"/>
    <w:rsid w:val="00BD6278"/>
    <w:rsid w:val="00BE0485"/>
    <w:rsid w:val="00BE28D5"/>
    <w:rsid w:val="00BE5DE4"/>
    <w:rsid w:val="00BE6E6C"/>
    <w:rsid w:val="00BF56DC"/>
    <w:rsid w:val="00C01457"/>
    <w:rsid w:val="00C118BF"/>
    <w:rsid w:val="00C12F33"/>
    <w:rsid w:val="00C21DD1"/>
    <w:rsid w:val="00C22724"/>
    <w:rsid w:val="00C229AC"/>
    <w:rsid w:val="00C22F25"/>
    <w:rsid w:val="00C327B4"/>
    <w:rsid w:val="00C3535B"/>
    <w:rsid w:val="00C377E1"/>
    <w:rsid w:val="00C40E86"/>
    <w:rsid w:val="00C467A7"/>
    <w:rsid w:val="00C46C60"/>
    <w:rsid w:val="00C47B97"/>
    <w:rsid w:val="00C639AD"/>
    <w:rsid w:val="00C64510"/>
    <w:rsid w:val="00C664EF"/>
    <w:rsid w:val="00C6789D"/>
    <w:rsid w:val="00C67EE4"/>
    <w:rsid w:val="00C72F25"/>
    <w:rsid w:val="00C7751C"/>
    <w:rsid w:val="00C77F73"/>
    <w:rsid w:val="00C8283B"/>
    <w:rsid w:val="00C84C34"/>
    <w:rsid w:val="00C93BBC"/>
    <w:rsid w:val="00C94C9A"/>
    <w:rsid w:val="00CA2842"/>
    <w:rsid w:val="00CA3B16"/>
    <w:rsid w:val="00CA6363"/>
    <w:rsid w:val="00CB1127"/>
    <w:rsid w:val="00CB3C0B"/>
    <w:rsid w:val="00CB7904"/>
    <w:rsid w:val="00CC0430"/>
    <w:rsid w:val="00CC2A8F"/>
    <w:rsid w:val="00CC2B4E"/>
    <w:rsid w:val="00CC7C08"/>
    <w:rsid w:val="00CD04F3"/>
    <w:rsid w:val="00CD38AC"/>
    <w:rsid w:val="00CD56C6"/>
    <w:rsid w:val="00CE0FCC"/>
    <w:rsid w:val="00CE1A2A"/>
    <w:rsid w:val="00CE481F"/>
    <w:rsid w:val="00CE567A"/>
    <w:rsid w:val="00CF5566"/>
    <w:rsid w:val="00D06366"/>
    <w:rsid w:val="00D06E08"/>
    <w:rsid w:val="00D17EC4"/>
    <w:rsid w:val="00D237C3"/>
    <w:rsid w:val="00D314D1"/>
    <w:rsid w:val="00D35B6A"/>
    <w:rsid w:val="00D372BB"/>
    <w:rsid w:val="00D4219D"/>
    <w:rsid w:val="00D42B34"/>
    <w:rsid w:val="00D513FF"/>
    <w:rsid w:val="00D5227C"/>
    <w:rsid w:val="00D546FD"/>
    <w:rsid w:val="00D55CCB"/>
    <w:rsid w:val="00D62762"/>
    <w:rsid w:val="00D700C8"/>
    <w:rsid w:val="00D751E5"/>
    <w:rsid w:val="00D773C9"/>
    <w:rsid w:val="00D8142E"/>
    <w:rsid w:val="00D81430"/>
    <w:rsid w:val="00D822A9"/>
    <w:rsid w:val="00D8392E"/>
    <w:rsid w:val="00D84388"/>
    <w:rsid w:val="00D87128"/>
    <w:rsid w:val="00D90150"/>
    <w:rsid w:val="00D91D59"/>
    <w:rsid w:val="00D9739E"/>
    <w:rsid w:val="00D97A63"/>
    <w:rsid w:val="00D97B0C"/>
    <w:rsid w:val="00DA2B7B"/>
    <w:rsid w:val="00DB0ABA"/>
    <w:rsid w:val="00DB3CE6"/>
    <w:rsid w:val="00DB5F5A"/>
    <w:rsid w:val="00DC09E9"/>
    <w:rsid w:val="00DC21F1"/>
    <w:rsid w:val="00DC2346"/>
    <w:rsid w:val="00DC74B8"/>
    <w:rsid w:val="00DD4316"/>
    <w:rsid w:val="00DD6CD7"/>
    <w:rsid w:val="00DE21A3"/>
    <w:rsid w:val="00DE27BC"/>
    <w:rsid w:val="00DE3DA5"/>
    <w:rsid w:val="00DF5827"/>
    <w:rsid w:val="00DF5B6B"/>
    <w:rsid w:val="00E01940"/>
    <w:rsid w:val="00E027C3"/>
    <w:rsid w:val="00E0427A"/>
    <w:rsid w:val="00E07183"/>
    <w:rsid w:val="00E07950"/>
    <w:rsid w:val="00E1427A"/>
    <w:rsid w:val="00E23A0D"/>
    <w:rsid w:val="00E241EB"/>
    <w:rsid w:val="00E35B5C"/>
    <w:rsid w:val="00E376B9"/>
    <w:rsid w:val="00E45360"/>
    <w:rsid w:val="00E52445"/>
    <w:rsid w:val="00E54F37"/>
    <w:rsid w:val="00E552F1"/>
    <w:rsid w:val="00E56862"/>
    <w:rsid w:val="00E62434"/>
    <w:rsid w:val="00E73813"/>
    <w:rsid w:val="00E7417E"/>
    <w:rsid w:val="00E81902"/>
    <w:rsid w:val="00E81E8D"/>
    <w:rsid w:val="00E830EB"/>
    <w:rsid w:val="00E860EC"/>
    <w:rsid w:val="00E91A9F"/>
    <w:rsid w:val="00E9320B"/>
    <w:rsid w:val="00E959CE"/>
    <w:rsid w:val="00E959FE"/>
    <w:rsid w:val="00EA7171"/>
    <w:rsid w:val="00EB0AD1"/>
    <w:rsid w:val="00EB4E03"/>
    <w:rsid w:val="00EB5B44"/>
    <w:rsid w:val="00EC0328"/>
    <w:rsid w:val="00ED55F5"/>
    <w:rsid w:val="00ED5E8F"/>
    <w:rsid w:val="00ED6911"/>
    <w:rsid w:val="00EE4056"/>
    <w:rsid w:val="00EF0188"/>
    <w:rsid w:val="00EF7F53"/>
    <w:rsid w:val="00F001C6"/>
    <w:rsid w:val="00F0201A"/>
    <w:rsid w:val="00F04EE4"/>
    <w:rsid w:val="00F069FC"/>
    <w:rsid w:val="00F07B55"/>
    <w:rsid w:val="00F07FBD"/>
    <w:rsid w:val="00F10361"/>
    <w:rsid w:val="00F10CDA"/>
    <w:rsid w:val="00F12525"/>
    <w:rsid w:val="00F12712"/>
    <w:rsid w:val="00F26187"/>
    <w:rsid w:val="00F26709"/>
    <w:rsid w:val="00F3153A"/>
    <w:rsid w:val="00F315D2"/>
    <w:rsid w:val="00F336B9"/>
    <w:rsid w:val="00F339DD"/>
    <w:rsid w:val="00F40F26"/>
    <w:rsid w:val="00F416D3"/>
    <w:rsid w:val="00F4392E"/>
    <w:rsid w:val="00F43C38"/>
    <w:rsid w:val="00F45C49"/>
    <w:rsid w:val="00F5031B"/>
    <w:rsid w:val="00F51108"/>
    <w:rsid w:val="00F5182F"/>
    <w:rsid w:val="00F52A22"/>
    <w:rsid w:val="00F56B52"/>
    <w:rsid w:val="00F6695E"/>
    <w:rsid w:val="00F72800"/>
    <w:rsid w:val="00F768BC"/>
    <w:rsid w:val="00F76E92"/>
    <w:rsid w:val="00F81687"/>
    <w:rsid w:val="00F82546"/>
    <w:rsid w:val="00F83C63"/>
    <w:rsid w:val="00F877FE"/>
    <w:rsid w:val="00F917F2"/>
    <w:rsid w:val="00F97362"/>
    <w:rsid w:val="00FA438A"/>
    <w:rsid w:val="00FA55F2"/>
    <w:rsid w:val="00FA56B1"/>
    <w:rsid w:val="00FA5734"/>
    <w:rsid w:val="00FB19F3"/>
    <w:rsid w:val="00FB5395"/>
    <w:rsid w:val="00FB5559"/>
    <w:rsid w:val="00FC3DB5"/>
    <w:rsid w:val="00FC6B77"/>
    <w:rsid w:val="00FD01B1"/>
    <w:rsid w:val="00FD4283"/>
    <w:rsid w:val="00FD77F2"/>
    <w:rsid w:val="00FE174C"/>
    <w:rsid w:val="00FE2C2A"/>
    <w:rsid w:val="00FE304B"/>
    <w:rsid w:val="00FE52EE"/>
    <w:rsid w:val="00FE6872"/>
    <w:rsid w:val="00FE6A33"/>
    <w:rsid w:val="00FF46E3"/>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6BDB8"/>
  <w15:docId w15:val="{B6A04945-0265-4DE3-AF70-7A197B2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B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B7F97"/>
    <w:pPr>
      <w:framePr w:w="7920" w:h="1980" w:hRule="exact" w:hSpace="180" w:wrap="auto" w:hAnchor="page" w:xAlign="center" w:yAlign="bottom"/>
      <w:spacing w:after="0"/>
      <w:ind w:left="2880"/>
    </w:pPr>
    <w:rPr>
      <w:rFonts w:ascii="Times New Roman" w:eastAsia="Times New Roman" w:hAnsi="Times New Roman"/>
      <w:sz w:val="32"/>
      <w:szCs w:val="24"/>
    </w:rPr>
  </w:style>
  <w:style w:type="paragraph" w:styleId="EnvelopeReturn">
    <w:name w:val="envelope return"/>
    <w:basedOn w:val="Normal"/>
    <w:uiPriority w:val="99"/>
    <w:semiHidden/>
    <w:unhideWhenUsed/>
    <w:rsid w:val="00665C8B"/>
    <w:pPr>
      <w:spacing w:after="0"/>
    </w:pPr>
    <w:rPr>
      <w:rFonts w:ascii="Times New Roman" w:eastAsia="Times New Roman" w:hAnsi="Times New Roman"/>
      <w:sz w:val="20"/>
      <w:szCs w:val="20"/>
    </w:rPr>
  </w:style>
  <w:style w:type="character" w:styleId="Hyperlink">
    <w:name w:val="Hyperlink"/>
    <w:uiPriority w:val="99"/>
    <w:unhideWhenUsed/>
    <w:rsid w:val="004D1D95"/>
    <w:rPr>
      <w:color w:val="0000FF"/>
      <w:u w:val="single"/>
    </w:rPr>
  </w:style>
  <w:style w:type="paragraph" w:styleId="Header">
    <w:name w:val="header"/>
    <w:basedOn w:val="Normal"/>
    <w:link w:val="HeaderChar"/>
    <w:uiPriority w:val="99"/>
    <w:unhideWhenUsed/>
    <w:rsid w:val="004D1D95"/>
    <w:pPr>
      <w:tabs>
        <w:tab w:val="center" w:pos="4680"/>
        <w:tab w:val="right" w:pos="9360"/>
      </w:tabs>
    </w:pPr>
  </w:style>
  <w:style w:type="character" w:customStyle="1" w:styleId="HeaderChar">
    <w:name w:val="Header Char"/>
    <w:link w:val="Header"/>
    <w:uiPriority w:val="99"/>
    <w:rsid w:val="004D1D95"/>
    <w:rPr>
      <w:sz w:val="22"/>
      <w:szCs w:val="22"/>
    </w:rPr>
  </w:style>
  <w:style w:type="paragraph" w:styleId="Footer">
    <w:name w:val="footer"/>
    <w:basedOn w:val="Normal"/>
    <w:link w:val="FooterChar"/>
    <w:uiPriority w:val="99"/>
    <w:unhideWhenUsed/>
    <w:rsid w:val="004D1D95"/>
    <w:pPr>
      <w:tabs>
        <w:tab w:val="center" w:pos="4680"/>
        <w:tab w:val="right" w:pos="9360"/>
      </w:tabs>
    </w:pPr>
  </w:style>
  <w:style w:type="character" w:customStyle="1" w:styleId="FooterChar">
    <w:name w:val="Footer Char"/>
    <w:link w:val="Footer"/>
    <w:uiPriority w:val="99"/>
    <w:rsid w:val="004D1D95"/>
    <w:rPr>
      <w:sz w:val="22"/>
      <w:szCs w:val="22"/>
    </w:rPr>
  </w:style>
  <w:style w:type="paragraph" w:styleId="BalloonText">
    <w:name w:val="Balloon Text"/>
    <w:basedOn w:val="Normal"/>
    <w:link w:val="BalloonTextChar"/>
    <w:uiPriority w:val="99"/>
    <w:semiHidden/>
    <w:unhideWhenUsed/>
    <w:rsid w:val="004D1D95"/>
    <w:pPr>
      <w:spacing w:after="0"/>
    </w:pPr>
    <w:rPr>
      <w:rFonts w:ascii="Tahoma" w:hAnsi="Tahoma" w:cs="Tahoma"/>
      <w:sz w:val="16"/>
      <w:szCs w:val="16"/>
    </w:rPr>
  </w:style>
  <w:style w:type="character" w:customStyle="1" w:styleId="BalloonTextChar">
    <w:name w:val="Balloon Text Char"/>
    <w:link w:val="BalloonText"/>
    <w:uiPriority w:val="99"/>
    <w:semiHidden/>
    <w:rsid w:val="004D1D95"/>
    <w:rPr>
      <w:rFonts w:ascii="Tahoma" w:hAnsi="Tahoma" w:cs="Tahoma"/>
      <w:sz w:val="16"/>
      <w:szCs w:val="16"/>
    </w:rPr>
  </w:style>
  <w:style w:type="paragraph" w:styleId="ListParagraph">
    <w:name w:val="List Paragraph"/>
    <w:basedOn w:val="Normal"/>
    <w:uiPriority w:val="34"/>
    <w:qFormat/>
    <w:rsid w:val="006A5BFD"/>
    <w:pPr>
      <w:ind w:left="720"/>
    </w:pPr>
  </w:style>
  <w:style w:type="table" w:styleId="TableGrid">
    <w:name w:val="Table Grid"/>
    <w:basedOn w:val="TableNormal"/>
    <w:uiPriority w:val="59"/>
    <w:rsid w:val="005E30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0F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Pr>
      <w:rFonts w:ascii="Arial" w:eastAsia="Times New Roman" w:hAnsi="Arial"/>
      <w:sz w:val="20"/>
      <w:szCs w:val="20"/>
    </w:rPr>
  </w:style>
  <w:style w:type="character" w:customStyle="1" w:styleId="BodyText2Char">
    <w:name w:val="Body Text 2 Char"/>
    <w:link w:val="BodyText2"/>
    <w:rsid w:val="000F4EAC"/>
    <w:rPr>
      <w:rFonts w:ascii="Arial" w:eastAsia="Times New Roman" w:hAnsi="Arial"/>
    </w:rPr>
  </w:style>
  <w:style w:type="paragraph" w:styleId="FootnoteText">
    <w:name w:val="footnote text"/>
    <w:basedOn w:val="Normal"/>
    <w:link w:val="FootnoteTextChar"/>
    <w:uiPriority w:val="99"/>
    <w:semiHidden/>
    <w:unhideWhenUsed/>
    <w:rsid w:val="00C94C9A"/>
    <w:rPr>
      <w:sz w:val="20"/>
      <w:szCs w:val="20"/>
    </w:rPr>
  </w:style>
  <w:style w:type="character" w:customStyle="1" w:styleId="FootnoteTextChar">
    <w:name w:val="Footnote Text Char"/>
    <w:basedOn w:val="DefaultParagraphFont"/>
    <w:link w:val="FootnoteText"/>
    <w:uiPriority w:val="99"/>
    <w:semiHidden/>
    <w:rsid w:val="00C94C9A"/>
  </w:style>
  <w:style w:type="character" w:styleId="FootnoteReference">
    <w:name w:val="footnote reference"/>
    <w:uiPriority w:val="99"/>
    <w:semiHidden/>
    <w:unhideWhenUsed/>
    <w:rsid w:val="00C94C9A"/>
    <w:rPr>
      <w:vertAlign w:val="superscript"/>
    </w:rPr>
  </w:style>
  <w:style w:type="character" w:styleId="CommentReference">
    <w:name w:val="annotation reference"/>
    <w:basedOn w:val="DefaultParagraphFont"/>
    <w:uiPriority w:val="99"/>
    <w:semiHidden/>
    <w:unhideWhenUsed/>
    <w:rsid w:val="00FC3DB5"/>
    <w:rPr>
      <w:sz w:val="16"/>
      <w:szCs w:val="16"/>
    </w:rPr>
  </w:style>
  <w:style w:type="paragraph" w:styleId="CommentText">
    <w:name w:val="annotation text"/>
    <w:basedOn w:val="Normal"/>
    <w:link w:val="CommentTextChar"/>
    <w:uiPriority w:val="99"/>
    <w:semiHidden/>
    <w:unhideWhenUsed/>
    <w:rsid w:val="00FC3DB5"/>
    <w:rPr>
      <w:sz w:val="20"/>
      <w:szCs w:val="20"/>
    </w:rPr>
  </w:style>
  <w:style w:type="character" w:customStyle="1" w:styleId="CommentTextChar">
    <w:name w:val="Comment Text Char"/>
    <w:basedOn w:val="DefaultParagraphFont"/>
    <w:link w:val="CommentText"/>
    <w:uiPriority w:val="99"/>
    <w:semiHidden/>
    <w:rsid w:val="00FC3DB5"/>
  </w:style>
  <w:style w:type="paragraph" w:styleId="CommentSubject">
    <w:name w:val="annotation subject"/>
    <w:basedOn w:val="CommentText"/>
    <w:next w:val="CommentText"/>
    <w:link w:val="CommentSubjectChar"/>
    <w:uiPriority w:val="99"/>
    <w:semiHidden/>
    <w:unhideWhenUsed/>
    <w:rsid w:val="00FC3DB5"/>
    <w:rPr>
      <w:b/>
      <w:bCs/>
    </w:rPr>
  </w:style>
  <w:style w:type="character" w:customStyle="1" w:styleId="CommentSubjectChar">
    <w:name w:val="Comment Subject Char"/>
    <w:basedOn w:val="CommentTextChar"/>
    <w:link w:val="CommentSubject"/>
    <w:uiPriority w:val="99"/>
    <w:semiHidden/>
    <w:rsid w:val="00FC3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tmout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4399-9C0F-4FBC-8533-6F6CDED9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Strategic Planning</vt:lpstr>
    </vt:vector>
  </TitlesOfParts>
  <Company>University of Utah</Company>
  <LinksUpToDate>false</LinksUpToDate>
  <CharactersWithSpaces>14883</CharactersWithSpaces>
  <SharedDoc>false</SharedDoc>
  <HLinks>
    <vt:vector size="24" baseType="variant">
      <vt:variant>
        <vt:i4>4784167</vt:i4>
      </vt:variant>
      <vt:variant>
        <vt:i4>9</vt:i4>
      </vt:variant>
      <vt:variant>
        <vt:i4>0</vt:i4>
      </vt:variant>
      <vt:variant>
        <vt:i4>5</vt:i4>
      </vt:variant>
      <vt:variant>
        <vt:lpwstr>mailto:ken.embley@utah.edu</vt:lpwstr>
      </vt:variant>
      <vt:variant>
        <vt:lpwstr/>
      </vt:variant>
      <vt:variant>
        <vt:i4>5439506</vt:i4>
      </vt:variant>
      <vt:variant>
        <vt:i4>6</vt:i4>
      </vt:variant>
      <vt:variant>
        <vt:i4>0</vt:i4>
      </vt:variant>
      <vt:variant>
        <vt:i4>5</vt:i4>
      </vt:variant>
      <vt:variant>
        <vt:lpwstr>http://www.gardner.utah.edu/</vt:lpwstr>
      </vt:variant>
      <vt:variant>
        <vt:lpwstr/>
      </vt:variant>
      <vt:variant>
        <vt:i4>4784167</vt:i4>
      </vt:variant>
      <vt:variant>
        <vt:i4>3</vt:i4>
      </vt:variant>
      <vt:variant>
        <vt:i4>0</vt:i4>
      </vt:variant>
      <vt:variant>
        <vt:i4>5</vt:i4>
      </vt:variant>
      <vt:variant>
        <vt:lpwstr>mailto:ken.embley@utah.edu</vt:lpwstr>
      </vt:variant>
      <vt:variant>
        <vt:lpwstr/>
      </vt:variant>
      <vt:variant>
        <vt:i4>6160495</vt:i4>
      </vt:variant>
      <vt:variant>
        <vt:i4>0</vt:i4>
      </vt:variant>
      <vt:variant>
        <vt:i4>0</vt:i4>
      </vt:variant>
      <vt:variant>
        <vt:i4>5</vt:i4>
      </vt:variant>
      <vt:variant>
        <vt:lpwstr>mailto:sharoncook@utah.gov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creator>test</dc:creator>
  <cp:lastModifiedBy>Kenneth C Embley</cp:lastModifiedBy>
  <cp:revision>6</cp:revision>
  <cp:lastPrinted>2016-01-04T21:45:00Z</cp:lastPrinted>
  <dcterms:created xsi:type="dcterms:W3CDTF">2016-07-07T16:52:00Z</dcterms:created>
  <dcterms:modified xsi:type="dcterms:W3CDTF">2016-07-07T17:12:00Z</dcterms:modified>
</cp:coreProperties>
</file>